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57F44" w14:textId="792ACFEC" w:rsidR="004112F9" w:rsidRPr="00CE2665" w:rsidRDefault="004112F9" w:rsidP="004112F9">
      <w:pPr>
        <w:jc w:val="center"/>
      </w:pPr>
      <w:r w:rsidRPr="009B27CA">
        <w:rPr>
          <w:noProof/>
        </w:rPr>
        <w:drawing>
          <wp:inline distT="0" distB="0" distL="0" distR="0" wp14:anchorId="1CD2B34E" wp14:editId="76641948">
            <wp:extent cx="2461260" cy="960120"/>
            <wp:effectExtent l="0" t="0" r="0" b="0"/>
            <wp:docPr id="148705249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1260" cy="960120"/>
                    </a:xfrm>
                    <a:prstGeom prst="rect">
                      <a:avLst/>
                    </a:prstGeom>
                    <a:noFill/>
                    <a:ln>
                      <a:noFill/>
                    </a:ln>
                  </pic:spPr>
                </pic:pic>
              </a:graphicData>
            </a:graphic>
          </wp:inline>
        </w:drawing>
      </w:r>
    </w:p>
    <w:p w14:paraId="51603BED" w14:textId="77777777" w:rsidR="004112F9" w:rsidRPr="0019274E" w:rsidRDefault="004112F9" w:rsidP="004112F9">
      <w:pPr>
        <w:pStyle w:val="Title"/>
        <w:rPr>
          <w:color w:val="660033"/>
          <w:sz w:val="28"/>
          <w:szCs w:val="2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0"/>
        <w:gridCol w:w="6180"/>
      </w:tblGrid>
      <w:tr w:rsidR="004112F9" w14:paraId="176FDE53" w14:textId="77777777" w:rsidTr="009442AB">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73E7E656" w14:textId="77777777" w:rsidR="004112F9" w:rsidRPr="00152464" w:rsidRDefault="004112F9" w:rsidP="009442AB">
            <w:pPr>
              <w:pStyle w:val="paragraph"/>
              <w:spacing w:before="0" w:beforeAutospacing="0" w:after="0" w:afterAutospacing="0"/>
              <w:textAlignment w:val="baseline"/>
              <w:rPr>
                <w:rFonts w:ascii="Calibri" w:hAnsi="Calibri" w:cs="Calibri"/>
                <w:caps/>
              </w:rPr>
            </w:pPr>
            <w:r w:rsidRPr="00152464">
              <w:rPr>
                <w:rFonts w:ascii="Calibri" w:hAnsi="Calibri" w:cs="Calibri"/>
                <w:caps/>
              </w:rPr>
              <w:t>Policy title</w:t>
            </w:r>
          </w:p>
        </w:tc>
        <w:tc>
          <w:tcPr>
            <w:tcW w:w="6180" w:type="dxa"/>
            <w:tcBorders>
              <w:top w:val="single" w:sz="6" w:space="0" w:color="auto"/>
              <w:left w:val="nil"/>
              <w:bottom w:val="single" w:sz="6" w:space="0" w:color="auto"/>
              <w:right w:val="single" w:sz="6" w:space="0" w:color="auto"/>
            </w:tcBorders>
            <w:shd w:val="clear" w:color="auto" w:fill="auto"/>
            <w:hideMark/>
          </w:tcPr>
          <w:p w14:paraId="227C5905" w14:textId="77777777" w:rsidR="004112F9" w:rsidRPr="00152464" w:rsidRDefault="004112F9" w:rsidP="009442AB">
            <w:pPr>
              <w:pStyle w:val="paragraph"/>
              <w:spacing w:before="0" w:beforeAutospacing="0" w:after="0" w:afterAutospacing="0"/>
              <w:textAlignment w:val="baseline"/>
              <w:rPr>
                <w:rFonts w:ascii="Calibri" w:hAnsi="Calibri" w:cs="Calibri"/>
                <w:caps/>
              </w:rPr>
            </w:pPr>
            <w:r w:rsidRPr="00152464">
              <w:rPr>
                <w:rFonts w:ascii="Calibri" w:hAnsi="Calibri" w:cs="Calibri"/>
                <w:caps/>
              </w:rPr>
              <w:t>Lone working policy and guidance</w:t>
            </w:r>
          </w:p>
        </w:tc>
      </w:tr>
      <w:tr w:rsidR="004112F9" w14:paraId="034BD8AF" w14:textId="77777777" w:rsidTr="009442AB">
        <w:tc>
          <w:tcPr>
            <w:tcW w:w="2820" w:type="dxa"/>
            <w:tcBorders>
              <w:top w:val="nil"/>
              <w:left w:val="single" w:sz="6" w:space="0" w:color="auto"/>
              <w:bottom w:val="single" w:sz="6" w:space="0" w:color="auto"/>
              <w:right w:val="single" w:sz="6" w:space="0" w:color="auto"/>
            </w:tcBorders>
            <w:shd w:val="clear" w:color="auto" w:fill="auto"/>
            <w:hideMark/>
          </w:tcPr>
          <w:p w14:paraId="39B0D0E6" w14:textId="77777777" w:rsidR="004112F9" w:rsidRPr="00152464" w:rsidRDefault="004112F9" w:rsidP="009442AB">
            <w:pPr>
              <w:pStyle w:val="paragraph"/>
              <w:spacing w:before="0" w:beforeAutospacing="0" w:after="0" w:afterAutospacing="0"/>
              <w:textAlignment w:val="baseline"/>
              <w:rPr>
                <w:rFonts w:ascii="Calibri" w:hAnsi="Calibri" w:cs="Calibri"/>
                <w:caps/>
              </w:rPr>
            </w:pPr>
            <w:r w:rsidRPr="00152464">
              <w:rPr>
                <w:rFonts w:ascii="Calibri" w:hAnsi="Calibri" w:cs="Calibri"/>
                <w:caps/>
              </w:rPr>
              <w:t>Author</w:t>
            </w:r>
          </w:p>
        </w:tc>
        <w:tc>
          <w:tcPr>
            <w:tcW w:w="6180" w:type="dxa"/>
            <w:tcBorders>
              <w:top w:val="nil"/>
              <w:left w:val="nil"/>
              <w:bottom w:val="single" w:sz="6" w:space="0" w:color="auto"/>
              <w:right w:val="single" w:sz="6" w:space="0" w:color="auto"/>
            </w:tcBorders>
            <w:shd w:val="clear" w:color="auto" w:fill="auto"/>
            <w:hideMark/>
          </w:tcPr>
          <w:p w14:paraId="4F4ACA9D" w14:textId="77777777" w:rsidR="004112F9" w:rsidRPr="00152464" w:rsidRDefault="004112F9" w:rsidP="009442AB">
            <w:pPr>
              <w:pStyle w:val="paragraph"/>
              <w:spacing w:before="0" w:beforeAutospacing="0" w:after="0" w:afterAutospacing="0"/>
              <w:textAlignment w:val="baseline"/>
              <w:rPr>
                <w:rFonts w:ascii="Calibri" w:hAnsi="Calibri" w:cs="Calibri"/>
                <w:caps/>
              </w:rPr>
            </w:pPr>
            <w:r w:rsidRPr="00152464">
              <w:rPr>
                <w:rFonts w:ascii="Calibri" w:hAnsi="Calibri" w:cs="Calibri"/>
                <w:caps/>
              </w:rPr>
              <w:t>CEO</w:t>
            </w:r>
          </w:p>
        </w:tc>
      </w:tr>
      <w:tr w:rsidR="004112F9" w14:paraId="75464BFB" w14:textId="77777777" w:rsidTr="009442AB">
        <w:tc>
          <w:tcPr>
            <w:tcW w:w="2820" w:type="dxa"/>
            <w:tcBorders>
              <w:top w:val="nil"/>
              <w:left w:val="single" w:sz="6" w:space="0" w:color="auto"/>
              <w:bottom w:val="single" w:sz="6" w:space="0" w:color="auto"/>
              <w:right w:val="single" w:sz="6" w:space="0" w:color="auto"/>
            </w:tcBorders>
            <w:shd w:val="clear" w:color="auto" w:fill="auto"/>
            <w:hideMark/>
          </w:tcPr>
          <w:p w14:paraId="0FC4576B" w14:textId="77777777" w:rsidR="004112F9" w:rsidRPr="00152464" w:rsidRDefault="004112F9" w:rsidP="009442AB">
            <w:pPr>
              <w:pStyle w:val="paragraph"/>
              <w:spacing w:before="0" w:beforeAutospacing="0" w:after="0" w:afterAutospacing="0"/>
              <w:textAlignment w:val="baseline"/>
              <w:rPr>
                <w:rFonts w:ascii="Calibri" w:hAnsi="Calibri" w:cs="Calibri"/>
                <w:caps/>
              </w:rPr>
            </w:pPr>
            <w:r w:rsidRPr="00152464">
              <w:rPr>
                <w:rFonts w:ascii="Calibri" w:hAnsi="Calibri" w:cs="Calibri"/>
                <w:caps/>
              </w:rPr>
              <w:t>Approval date</w:t>
            </w:r>
          </w:p>
        </w:tc>
        <w:tc>
          <w:tcPr>
            <w:tcW w:w="6180" w:type="dxa"/>
            <w:tcBorders>
              <w:top w:val="nil"/>
              <w:left w:val="nil"/>
              <w:bottom w:val="single" w:sz="6" w:space="0" w:color="auto"/>
              <w:right w:val="single" w:sz="6" w:space="0" w:color="auto"/>
            </w:tcBorders>
            <w:shd w:val="clear" w:color="auto" w:fill="auto"/>
            <w:hideMark/>
          </w:tcPr>
          <w:p w14:paraId="7A5A4CEE" w14:textId="77777777" w:rsidR="004112F9" w:rsidRPr="00152464" w:rsidRDefault="004112F9" w:rsidP="009442AB">
            <w:pPr>
              <w:pStyle w:val="paragraph"/>
              <w:spacing w:before="0" w:beforeAutospacing="0" w:after="0" w:afterAutospacing="0"/>
              <w:textAlignment w:val="baseline"/>
              <w:rPr>
                <w:rFonts w:ascii="Calibri" w:hAnsi="Calibri" w:cs="Calibri"/>
                <w:caps/>
              </w:rPr>
            </w:pPr>
            <w:r w:rsidRPr="00152464">
              <w:rPr>
                <w:rFonts w:ascii="Calibri" w:hAnsi="Calibri" w:cs="Calibri"/>
                <w:caps/>
              </w:rPr>
              <w:t>june 2022</w:t>
            </w:r>
          </w:p>
        </w:tc>
      </w:tr>
      <w:tr w:rsidR="004112F9" w14:paraId="04995EF9" w14:textId="77777777" w:rsidTr="009442AB">
        <w:tc>
          <w:tcPr>
            <w:tcW w:w="2820" w:type="dxa"/>
            <w:tcBorders>
              <w:top w:val="nil"/>
              <w:left w:val="single" w:sz="6" w:space="0" w:color="auto"/>
              <w:bottom w:val="single" w:sz="6" w:space="0" w:color="auto"/>
              <w:right w:val="single" w:sz="6" w:space="0" w:color="auto"/>
            </w:tcBorders>
            <w:shd w:val="clear" w:color="auto" w:fill="auto"/>
            <w:hideMark/>
          </w:tcPr>
          <w:p w14:paraId="24DDD066" w14:textId="77777777" w:rsidR="004112F9" w:rsidRPr="00152464" w:rsidRDefault="004112F9" w:rsidP="009442AB">
            <w:pPr>
              <w:pStyle w:val="paragraph"/>
              <w:spacing w:before="0" w:beforeAutospacing="0" w:after="0" w:afterAutospacing="0"/>
              <w:textAlignment w:val="baseline"/>
              <w:rPr>
                <w:rFonts w:ascii="Calibri" w:hAnsi="Calibri" w:cs="Calibri"/>
                <w:caps/>
              </w:rPr>
            </w:pPr>
            <w:r w:rsidRPr="00152464">
              <w:rPr>
                <w:rFonts w:ascii="Calibri" w:hAnsi="Calibri" w:cs="Calibri"/>
                <w:caps/>
              </w:rPr>
              <w:t>review date</w:t>
            </w:r>
          </w:p>
        </w:tc>
        <w:tc>
          <w:tcPr>
            <w:tcW w:w="6180" w:type="dxa"/>
            <w:tcBorders>
              <w:top w:val="nil"/>
              <w:left w:val="nil"/>
              <w:bottom w:val="single" w:sz="6" w:space="0" w:color="auto"/>
              <w:right w:val="single" w:sz="6" w:space="0" w:color="auto"/>
            </w:tcBorders>
            <w:shd w:val="clear" w:color="auto" w:fill="auto"/>
            <w:hideMark/>
          </w:tcPr>
          <w:p w14:paraId="6C90A867" w14:textId="77777777" w:rsidR="004112F9" w:rsidRPr="00152464" w:rsidRDefault="004112F9" w:rsidP="009442AB">
            <w:pPr>
              <w:pStyle w:val="paragraph"/>
              <w:spacing w:before="0" w:beforeAutospacing="0" w:after="0" w:afterAutospacing="0"/>
              <w:textAlignment w:val="baseline"/>
              <w:rPr>
                <w:rFonts w:ascii="Calibri" w:hAnsi="Calibri" w:cs="Calibri"/>
                <w:caps/>
              </w:rPr>
            </w:pPr>
            <w:r w:rsidRPr="00152464">
              <w:rPr>
                <w:rFonts w:ascii="Calibri" w:hAnsi="Calibri" w:cs="Calibri"/>
                <w:caps/>
              </w:rPr>
              <w:t>2025</w:t>
            </w:r>
          </w:p>
        </w:tc>
      </w:tr>
    </w:tbl>
    <w:p w14:paraId="61CC856D" w14:textId="77777777" w:rsidR="004112F9" w:rsidRPr="004112F9" w:rsidRDefault="004112F9" w:rsidP="004112F9">
      <w:pPr>
        <w:pStyle w:val="Title"/>
        <w:rPr>
          <w:color w:val="660033"/>
          <w:sz w:val="24"/>
          <w:szCs w:val="24"/>
        </w:rPr>
      </w:pPr>
    </w:p>
    <w:p w14:paraId="7E278AC6" w14:textId="77777777" w:rsidR="004112F9" w:rsidRPr="004112F9" w:rsidRDefault="004112F9" w:rsidP="004112F9">
      <w:pPr>
        <w:pStyle w:val="Title"/>
        <w:rPr>
          <w:rFonts w:ascii="Calibri" w:hAnsi="Calibri" w:cs="Calibri"/>
          <w:b/>
          <w:bCs/>
          <w:sz w:val="24"/>
        </w:rPr>
      </w:pPr>
      <w:r w:rsidRPr="004112F9">
        <w:rPr>
          <w:rFonts w:ascii="Calibri" w:hAnsi="Calibri" w:cs="Calibri"/>
          <w:b/>
          <w:bCs/>
          <w:sz w:val="24"/>
        </w:rPr>
        <w:t>LONE WORKING POLICY AND PRACTICE GUIDANCE</w:t>
      </w:r>
    </w:p>
    <w:p w14:paraId="4E03C883" w14:textId="77777777" w:rsidR="004112F9" w:rsidRPr="00152464" w:rsidRDefault="004112F9" w:rsidP="004112F9">
      <w:pPr>
        <w:pStyle w:val="Heading1"/>
        <w:keepLines w:val="0"/>
        <w:numPr>
          <w:ilvl w:val="0"/>
          <w:numId w:val="1"/>
        </w:numPr>
        <w:tabs>
          <w:tab w:val="left" w:pos="142"/>
        </w:tabs>
        <w:spacing w:before="240" w:after="60"/>
        <w:ind w:left="142"/>
        <w:rPr>
          <w:rFonts w:ascii="Calibri" w:eastAsia="Calibri" w:hAnsi="Calibri" w:cs="Calibri"/>
          <w:sz w:val="28"/>
          <w:szCs w:val="28"/>
        </w:rPr>
      </w:pPr>
      <w:r w:rsidRPr="00152464">
        <w:rPr>
          <w:rFonts w:ascii="Calibri" w:eastAsia="Calibri" w:hAnsi="Calibri" w:cs="Calibri"/>
          <w:sz w:val="28"/>
          <w:szCs w:val="28"/>
        </w:rPr>
        <w:t>Policy Statement</w:t>
      </w:r>
    </w:p>
    <w:p w14:paraId="023029BA" w14:textId="77777777" w:rsidR="004112F9" w:rsidRPr="00152464" w:rsidRDefault="004112F9" w:rsidP="004112F9">
      <w:pPr>
        <w:numPr>
          <w:ilvl w:val="0"/>
          <w:numId w:val="2"/>
        </w:numPr>
        <w:tabs>
          <w:tab w:val="left" w:pos="142"/>
        </w:tabs>
        <w:ind w:left="142"/>
        <w:rPr>
          <w:rFonts w:ascii="Calibri" w:eastAsia="Calibri" w:hAnsi="Calibri" w:cs="Calibri"/>
        </w:rPr>
      </w:pPr>
      <w:r w:rsidRPr="00152464">
        <w:rPr>
          <w:rFonts w:ascii="Calibri" w:eastAsia="Calibri" w:hAnsi="Calibri" w:cs="Calibri"/>
        </w:rPr>
        <w:t>Where the conditions of service delivery or its associated tasks require staff to work alone, both the individual staff member</w:t>
      </w:r>
      <w:r>
        <w:rPr>
          <w:rFonts w:ascii="Calibri" w:eastAsia="Calibri" w:hAnsi="Calibri" w:cs="Calibri"/>
        </w:rPr>
        <w:t>, volunteer</w:t>
      </w:r>
      <w:r w:rsidRPr="00152464">
        <w:rPr>
          <w:rFonts w:ascii="Calibri" w:eastAsia="Calibri" w:hAnsi="Calibri" w:cs="Calibri"/>
        </w:rPr>
        <w:t xml:space="preserve"> and their Line Manager have a duty to assess and reduce the risks which lone working presents.</w:t>
      </w:r>
    </w:p>
    <w:p w14:paraId="0CBD79C6" w14:textId="77777777" w:rsidR="004112F9" w:rsidRPr="00152464" w:rsidRDefault="004112F9" w:rsidP="004112F9">
      <w:pPr>
        <w:numPr>
          <w:ilvl w:val="0"/>
          <w:numId w:val="2"/>
        </w:numPr>
        <w:tabs>
          <w:tab w:val="left" w:pos="142"/>
        </w:tabs>
        <w:ind w:left="142"/>
        <w:rPr>
          <w:rFonts w:ascii="Calibri" w:eastAsia="Calibri" w:hAnsi="Calibri" w:cs="Calibri"/>
        </w:rPr>
      </w:pPr>
      <w:r w:rsidRPr="00152464">
        <w:rPr>
          <w:rFonts w:ascii="Calibri" w:eastAsia="Calibri" w:hAnsi="Calibri" w:cs="Calibri"/>
        </w:rPr>
        <w:t>This policy should be read in conjunction with the Health and Safety and Safeguarding policies including, where relevant, those of partnership organisations.</w:t>
      </w:r>
    </w:p>
    <w:p w14:paraId="5BF5530F" w14:textId="77777777" w:rsidR="004112F9" w:rsidRPr="00152464" w:rsidRDefault="004112F9" w:rsidP="004112F9">
      <w:pPr>
        <w:pStyle w:val="Heading1"/>
        <w:keepLines w:val="0"/>
        <w:numPr>
          <w:ilvl w:val="0"/>
          <w:numId w:val="1"/>
        </w:numPr>
        <w:tabs>
          <w:tab w:val="left" w:pos="142"/>
        </w:tabs>
        <w:spacing w:before="240" w:after="60"/>
        <w:ind w:left="142"/>
        <w:rPr>
          <w:rFonts w:ascii="Calibri" w:eastAsia="Calibri" w:hAnsi="Calibri" w:cs="Calibri"/>
          <w:sz w:val="28"/>
          <w:szCs w:val="28"/>
        </w:rPr>
      </w:pPr>
      <w:r w:rsidRPr="00152464">
        <w:rPr>
          <w:rFonts w:ascii="Calibri" w:eastAsia="Calibri" w:hAnsi="Calibri" w:cs="Calibri"/>
          <w:sz w:val="28"/>
          <w:szCs w:val="28"/>
        </w:rPr>
        <w:t>Purpose</w:t>
      </w:r>
    </w:p>
    <w:p w14:paraId="6D8044C6" w14:textId="77777777" w:rsidR="004112F9" w:rsidRPr="00152464" w:rsidRDefault="004112F9" w:rsidP="004112F9">
      <w:pPr>
        <w:numPr>
          <w:ilvl w:val="0"/>
          <w:numId w:val="3"/>
        </w:numPr>
        <w:tabs>
          <w:tab w:val="left" w:pos="142"/>
        </w:tabs>
        <w:ind w:left="142"/>
        <w:rPr>
          <w:rFonts w:ascii="Calibri" w:eastAsia="Calibri" w:hAnsi="Calibri" w:cs="Calibri"/>
        </w:rPr>
      </w:pPr>
      <w:r w:rsidRPr="00152464">
        <w:rPr>
          <w:rFonts w:ascii="Calibri" w:eastAsia="Calibri" w:hAnsi="Calibri" w:cs="Calibri"/>
        </w:rPr>
        <w:t xml:space="preserve">This policy sets out the responsibilities of the organisation to protect staff </w:t>
      </w:r>
      <w:r>
        <w:rPr>
          <w:rFonts w:ascii="Calibri" w:eastAsia="Calibri" w:hAnsi="Calibri" w:cs="Calibri"/>
        </w:rPr>
        <w:t xml:space="preserve">and volunteers </w:t>
      </w:r>
      <w:r w:rsidRPr="00152464">
        <w:rPr>
          <w:rFonts w:ascii="Calibri" w:eastAsia="Calibri" w:hAnsi="Calibri" w:cs="Calibri"/>
        </w:rPr>
        <w:t>both physically and mentally from any risks that arise from lone working.</w:t>
      </w:r>
    </w:p>
    <w:p w14:paraId="6CDB44C8" w14:textId="77777777" w:rsidR="004112F9" w:rsidRPr="00152464" w:rsidRDefault="004112F9" w:rsidP="004112F9">
      <w:pPr>
        <w:numPr>
          <w:ilvl w:val="0"/>
          <w:numId w:val="3"/>
        </w:numPr>
        <w:tabs>
          <w:tab w:val="left" w:pos="142"/>
        </w:tabs>
        <w:ind w:left="142"/>
        <w:rPr>
          <w:rFonts w:ascii="Calibri" w:eastAsia="Calibri" w:hAnsi="Calibri" w:cs="Calibri"/>
        </w:rPr>
      </w:pPr>
      <w:r w:rsidRPr="00152464">
        <w:rPr>
          <w:rFonts w:ascii="Calibri" w:eastAsia="Calibri" w:hAnsi="Calibri" w:cs="Calibri"/>
        </w:rPr>
        <w:t xml:space="preserve">This policy is designed to alert staff </w:t>
      </w:r>
      <w:r>
        <w:rPr>
          <w:rFonts w:ascii="Calibri" w:eastAsia="Calibri" w:hAnsi="Calibri" w:cs="Calibri"/>
        </w:rPr>
        <w:t xml:space="preserve">and volunteers </w:t>
      </w:r>
      <w:r w:rsidRPr="00152464">
        <w:rPr>
          <w:rFonts w:ascii="Calibri" w:eastAsia="Calibri" w:hAnsi="Calibri" w:cs="Calibri"/>
        </w:rPr>
        <w:t>to the risks presented by lone working, to identify the responsibilities each person has in this situation, and to describe the procedures which will minimise such risks. It is not intended to raise anxiety unnecessarily, but to give staff</w:t>
      </w:r>
      <w:r>
        <w:rPr>
          <w:rFonts w:ascii="Calibri" w:eastAsia="Calibri" w:hAnsi="Calibri" w:cs="Calibri"/>
        </w:rPr>
        <w:t xml:space="preserve"> and volunteers</w:t>
      </w:r>
      <w:r w:rsidRPr="00152464">
        <w:rPr>
          <w:rFonts w:ascii="Calibri" w:eastAsia="Calibri" w:hAnsi="Calibri" w:cs="Calibri"/>
        </w:rPr>
        <w:t xml:space="preserve"> a framework for managing potentially risky situations. </w:t>
      </w:r>
    </w:p>
    <w:p w14:paraId="32EA9961" w14:textId="77777777" w:rsidR="004112F9" w:rsidRPr="00152464" w:rsidRDefault="004112F9" w:rsidP="004112F9">
      <w:pPr>
        <w:pStyle w:val="Heading1"/>
        <w:keepLines w:val="0"/>
        <w:numPr>
          <w:ilvl w:val="0"/>
          <w:numId w:val="1"/>
        </w:numPr>
        <w:tabs>
          <w:tab w:val="left" w:pos="142"/>
        </w:tabs>
        <w:spacing w:before="240" w:after="60"/>
        <w:ind w:left="142"/>
        <w:rPr>
          <w:rFonts w:ascii="Calibri" w:hAnsi="Calibri" w:cs="Calibri"/>
          <w:sz w:val="28"/>
          <w:szCs w:val="28"/>
        </w:rPr>
      </w:pPr>
      <w:r w:rsidRPr="00152464">
        <w:rPr>
          <w:rFonts w:ascii="Calibri" w:hAnsi="Calibri" w:cs="Calibri"/>
          <w:sz w:val="28"/>
          <w:szCs w:val="28"/>
        </w:rPr>
        <w:t>Scope</w:t>
      </w:r>
    </w:p>
    <w:p w14:paraId="6D0AE74A" w14:textId="77777777" w:rsidR="004112F9" w:rsidRPr="00152464" w:rsidRDefault="004112F9" w:rsidP="004112F9">
      <w:pPr>
        <w:numPr>
          <w:ilvl w:val="0"/>
          <w:numId w:val="4"/>
        </w:numPr>
        <w:tabs>
          <w:tab w:val="left" w:pos="284"/>
          <w:tab w:val="left" w:pos="567"/>
        </w:tabs>
        <w:ind w:left="567" w:hanging="425"/>
        <w:rPr>
          <w:rFonts w:ascii="Calibri" w:hAnsi="Calibri" w:cs="Calibri"/>
          <w:bCs/>
          <w:iCs/>
        </w:rPr>
      </w:pPr>
      <w:r w:rsidRPr="00152464">
        <w:rPr>
          <w:rFonts w:ascii="Calibri" w:hAnsi="Calibri" w:cs="Calibri"/>
          <w:bCs/>
          <w:iCs/>
        </w:rPr>
        <w:t>This policy applies to all staff</w:t>
      </w:r>
      <w:r>
        <w:rPr>
          <w:rFonts w:ascii="Calibri" w:hAnsi="Calibri" w:cs="Calibri"/>
          <w:bCs/>
          <w:iCs/>
        </w:rPr>
        <w:t xml:space="preserve"> and volunteers</w:t>
      </w:r>
      <w:r w:rsidRPr="00152464">
        <w:rPr>
          <w:rFonts w:ascii="Calibri" w:hAnsi="Calibri" w:cs="Calibri"/>
          <w:bCs/>
          <w:iCs/>
        </w:rPr>
        <w:t xml:space="preserve"> who may be working alone, at any time, in any of the situations described in the definition below.</w:t>
      </w:r>
    </w:p>
    <w:p w14:paraId="565805E8" w14:textId="77777777" w:rsidR="004112F9" w:rsidRPr="00152464" w:rsidRDefault="004112F9" w:rsidP="004112F9">
      <w:pPr>
        <w:pStyle w:val="Heading1"/>
        <w:keepLines w:val="0"/>
        <w:numPr>
          <w:ilvl w:val="0"/>
          <w:numId w:val="1"/>
        </w:numPr>
        <w:tabs>
          <w:tab w:val="left" w:pos="142"/>
        </w:tabs>
        <w:spacing w:before="240" w:after="60"/>
        <w:ind w:left="142"/>
        <w:rPr>
          <w:rFonts w:ascii="Calibri" w:hAnsi="Calibri" w:cs="Calibri"/>
          <w:sz w:val="28"/>
          <w:szCs w:val="28"/>
        </w:rPr>
      </w:pPr>
      <w:r w:rsidRPr="00152464">
        <w:rPr>
          <w:rFonts w:ascii="Calibri" w:hAnsi="Calibri" w:cs="Calibri"/>
          <w:sz w:val="28"/>
          <w:szCs w:val="28"/>
        </w:rPr>
        <w:t>Context</w:t>
      </w:r>
    </w:p>
    <w:p w14:paraId="09E77139" w14:textId="77777777" w:rsidR="004112F9" w:rsidRPr="00152464" w:rsidRDefault="004112F9" w:rsidP="004112F9">
      <w:pPr>
        <w:numPr>
          <w:ilvl w:val="0"/>
          <w:numId w:val="5"/>
        </w:numPr>
        <w:tabs>
          <w:tab w:val="left" w:pos="567"/>
        </w:tabs>
        <w:ind w:left="567" w:hanging="425"/>
        <w:rPr>
          <w:rFonts w:ascii="Calibri" w:hAnsi="Calibri" w:cs="Calibri"/>
          <w:bCs/>
          <w:iCs/>
        </w:rPr>
      </w:pPr>
      <w:r w:rsidRPr="00152464">
        <w:rPr>
          <w:rFonts w:ascii="Calibri" w:hAnsi="Calibri" w:cs="Calibri"/>
          <w:bCs/>
          <w:iCs/>
        </w:rPr>
        <w:t>With a move to homeworking, we acknowledge that the employer remains responsible for the health and safety of staff who are working from home and may be on their own for long periods without direct supervision.</w:t>
      </w:r>
    </w:p>
    <w:p w14:paraId="0EEF4651" w14:textId="77777777" w:rsidR="004112F9" w:rsidRPr="00152464" w:rsidRDefault="004112F9" w:rsidP="004112F9">
      <w:pPr>
        <w:numPr>
          <w:ilvl w:val="0"/>
          <w:numId w:val="5"/>
        </w:numPr>
        <w:tabs>
          <w:tab w:val="left" w:pos="567"/>
        </w:tabs>
        <w:ind w:left="567" w:hanging="425"/>
        <w:rPr>
          <w:rFonts w:ascii="Calibri" w:hAnsi="Calibri" w:cs="Calibri"/>
          <w:bCs/>
          <w:iCs/>
        </w:rPr>
      </w:pPr>
      <w:r w:rsidRPr="00152464">
        <w:rPr>
          <w:rFonts w:ascii="Calibri" w:hAnsi="Calibri" w:cs="Calibri"/>
          <w:bCs/>
          <w:iCs/>
        </w:rPr>
        <w:t>We are committed to safe working practices for our staff and volunteers, the key principles to achieve this are:</w:t>
      </w:r>
    </w:p>
    <w:p w14:paraId="0C694428" w14:textId="7ED8F371" w:rsidR="004112F9" w:rsidRPr="00152464" w:rsidRDefault="004112F9" w:rsidP="004112F9">
      <w:pPr>
        <w:numPr>
          <w:ilvl w:val="0"/>
          <w:numId w:val="16"/>
        </w:numPr>
        <w:tabs>
          <w:tab w:val="left" w:pos="709"/>
        </w:tabs>
        <w:ind w:left="709" w:hanging="142"/>
        <w:rPr>
          <w:rFonts w:ascii="Calibri" w:hAnsi="Calibri" w:cs="Calibri"/>
          <w:bCs/>
          <w:iCs/>
        </w:rPr>
      </w:pPr>
      <w:r w:rsidRPr="00152464">
        <w:rPr>
          <w:rFonts w:ascii="Calibri" w:hAnsi="Calibri" w:cs="Calibri"/>
          <w:bCs/>
          <w:iCs/>
        </w:rPr>
        <w:t xml:space="preserve">A commitment to supporting staff and managers in establishing and maintaining safe working </w:t>
      </w:r>
      <w:r w:rsidR="00A9311B" w:rsidRPr="00152464">
        <w:rPr>
          <w:rFonts w:ascii="Calibri" w:hAnsi="Calibri" w:cs="Calibri"/>
          <w:bCs/>
          <w:iCs/>
        </w:rPr>
        <w:t>practices.</w:t>
      </w:r>
    </w:p>
    <w:p w14:paraId="3D6864E2" w14:textId="77777777" w:rsidR="004112F9" w:rsidRPr="00152464" w:rsidRDefault="004112F9" w:rsidP="004112F9">
      <w:pPr>
        <w:numPr>
          <w:ilvl w:val="0"/>
          <w:numId w:val="16"/>
        </w:numPr>
        <w:tabs>
          <w:tab w:val="left" w:pos="567"/>
        </w:tabs>
        <w:ind w:left="709" w:hanging="142"/>
        <w:rPr>
          <w:rFonts w:ascii="Calibri" w:hAnsi="Calibri" w:cs="Calibri"/>
        </w:rPr>
      </w:pPr>
      <w:r w:rsidRPr="00152464">
        <w:rPr>
          <w:rFonts w:ascii="Calibri" w:hAnsi="Calibri" w:cs="Calibri"/>
        </w:rPr>
        <w:t>Recognising and reducing risk</w:t>
      </w:r>
    </w:p>
    <w:p w14:paraId="68F30E56" w14:textId="77777777" w:rsidR="004112F9" w:rsidRPr="00152464" w:rsidRDefault="004112F9" w:rsidP="004112F9">
      <w:pPr>
        <w:numPr>
          <w:ilvl w:val="0"/>
          <w:numId w:val="16"/>
        </w:numPr>
        <w:tabs>
          <w:tab w:val="left" w:pos="567"/>
        </w:tabs>
        <w:ind w:left="709" w:hanging="142"/>
        <w:rPr>
          <w:rFonts w:ascii="Calibri" w:hAnsi="Calibri" w:cs="Calibri"/>
        </w:rPr>
      </w:pPr>
      <w:r w:rsidRPr="00152464">
        <w:rPr>
          <w:rFonts w:ascii="Calibri" w:hAnsi="Calibri" w:cs="Calibri"/>
        </w:rPr>
        <w:t>A commitment to the provision of appropriate support for staff</w:t>
      </w:r>
      <w:r>
        <w:rPr>
          <w:rFonts w:ascii="Calibri" w:hAnsi="Calibri" w:cs="Calibri"/>
        </w:rPr>
        <w:t xml:space="preserve"> and volunteers</w:t>
      </w:r>
    </w:p>
    <w:p w14:paraId="4F79EA15" w14:textId="77777777" w:rsidR="004112F9" w:rsidRPr="00152464" w:rsidRDefault="004112F9" w:rsidP="004112F9">
      <w:pPr>
        <w:numPr>
          <w:ilvl w:val="0"/>
          <w:numId w:val="16"/>
        </w:numPr>
        <w:tabs>
          <w:tab w:val="left" w:pos="567"/>
        </w:tabs>
        <w:ind w:left="709" w:hanging="142"/>
        <w:rPr>
          <w:rFonts w:ascii="Calibri" w:hAnsi="Calibri" w:cs="Calibri"/>
        </w:rPr>
      </w:pPr>
      <w:r w:rsidRPr="00152464">
        <w:rPr>
          <w:rFonts w:ascii="Calibri" w:hAnsi="Calibri" w:cs="Calibri"/>
        </w:rPr>
        <w:t>A clear understanding of responsibilities</w:t>
      </w:r>
    </w:p>
    <w:p w14:paraId="1316169A" w14:textId="465E3D5C" w:rsidR="004112F9" w:rsidRPr="00152464" w:rsidRDefault="004112F9" w:rsidP="004112F9">
      <w:pPr>
        <w:numPr>
          <w:ilvl w:val="0"/>
          <w:numId w:val="16"/>
        </w:numPr>
        <w:tabs>
          <w:tab w:val="left" w:pos="567"/>
        </w:tabs>
        <w:ind w:left="709" w:hanging="142"/>
        <w:rPr>
          <w:rFonts w:ascii="Calibri" w:hAnsi="Calibri" w:cs="Calibri"/>
        </w:rPr>
      </w:pPr>
      <w:r w:rsidRPr="00152464">
        <w:rPr>
          <w:rFonts w:ascii="Calibri" w:hAnsi="Calibri" w:cs="Calibri"/>
        </w:rPr>
        <w:t xml:space="preserve">A priority placed on the safety of the individual over </w:t>
      </w:r>
      <w:r w:rsidR="0019274E" w:rsidRPr="00152464">
        <w:rPr>
          <w:rFonts w:ascii="Calibri" w:hAnsi="Calibri" w:cs="Calibri"/>
        </w:rPr>
        <w:t>property.</w:t>
      </w:r>
    </w:p>
    <w:p w14:paraId="516DC5CC" w14:textId="36C24D3A" w:rsidR="004112F9" w:rsidRPr="00152464" w:rsidRDefault="004112F9" w:rsidP="004112F9">
      <w:pPr>
        <w:numPr>
          <w:ilvl w:val="0"/>
          <w:numId w:val="16"/>
        </w:numPr>
        <w:tabs>
          <w:tab w:val="left" w:pos="567"/>
        </w:tabs>
        <w:ind w:left="709" w:hanging="142"/>
        <w:rPr>
          <w:rFonts w:ascii="Calibri" w:hAnsi="Calibri" w:cs="Calibri"/>
        </w:rPr>
      </w:pPr>
      <w:r w:rsidRPr="00152464">
        <w:rPr>
          <w:rFonts w:ascii="Calibri" w:hAnsi="Calibri" w:cs="Calibri"/>
        </w:rPr>
        <w:t>A commitment to providing appropriate training for staff</w:t>
      </w:r>
      <w:r>
        <w:rPr>
          <w:rFonts w:ascii="Calibri" w:hAnsi="Calibri" w:cs="Calibri"/>
        </w:rPr>
        <w:t xml:space="preserve"> and </w:t>
      </w:r>
      <w:r w:rsidR="0019274E">
        <w:rPr>
          <w:rFonts w:ascii="Calibri" w:hAnsi="Calibri" w:cs="Calibri"/>
        </w:rPr>
        <w:t>volunteers.</w:t>
      </w:r>
    </w:p>
    <w:p w14:paraId="7B49F142" w14:textId="77777777" w:rsidR="004112F9" w:rsidRPr="00152464" w:rsidRDefault="004112F9" w:rsidP="004112F9">
      <w:pPr>
        <w:pStyle w:val="Heading1"/>
        <w:keepLines w:val="0"/>
        <w:numPr>
          <w:ilvl w:val="0"/>
          <w:numId w:val="1"/>
        </w:numPr>
        <w:tabs>
          <w:tab w:val="left" w:pos="142"/>
        </w:tabs>
        <w:spacing w:before="240" w:after="60"/>
        <w:ind w:left="142"/>
        <w:rPr>
          <w:rFonts w:ascii="Calibri" w:hAnsi="Calibri" w:cs="Calibri"/>
          <w:sz w:val="28"/>
          <w:szCs w:val="28"/>
        </w:rPr>
      </w:pPr>
      <w:r w:rsidRPr="00152464">
        <w:rPr>
          <w:rFonts w:ascii="Calibri" w:hAnsi="Calibri" w:cs="Calibri"/>
          <w:sz w:val="28"/>
          <w:szCs w:val="28"/>
        </w:rPr>
        <w:lastRenderedPageBreak/>
        <w:t>Definition</w:t>
      </w:r>
    </w:p>
    <w:p w14:paraId="5EB95C1F" w14:textId="77777777" w:rsidR="004112F9" w:rsidRDefault="004112F9" w:rsidP="004112F9">
      <w:pPr>
        <w:tabs>
          <w:tab w:val="left" w:pos="426"/>
        </w:tabs>
        <w:rPr>
          <w:rFonts w:ascii="Calibri" w:hAnsi="Calibri" w:cs="Calibri"/>
        </w:rPr>
      </w:pPr>
      <w:r w:rsidRPr="00152464">
        <w:rPr>
          <w:rFonts w:ascii="Calibri" w:hAnsi="Calibri" w:cs="Calibri"/>
        </w:rPr>
        <w:t>‘Lone working’ refers to situations where people representing PSPA in the course of their duties work alone in the community, in the homes of individuals, their own homes or they may be the only staff member</w:t>
      </w:r>
      <w:r>
        <w:rPr>
          <w:rFonts w:ascii="Calibri" w:hAnsi="Calibri" w:cs="Calibri"/>
        </w:rPr>
        <w:t xml:space="preserve"> or volunteer</w:t>
      </w:r>
      <w:r w:rsidRPr="00152464">
        <w:rPr>
          <w:rFonts w:ascii="Calibri" w:hAnsi="Calibri" w:cs="Calibri"/>
        </w:rPr>
        <w:t xml:space="preserve"> present in an office/centre or other establishment.</w:t>
      </w:r>
    </w:p>
    <w:p w14:paraId="145D703E" w14:textId="77777777" w:rsidR="003627B3" w:rsidRDefault="003627B3" w:rsidP="004112F9">
      <w:pPr>
        <w:tabs>
          <w:tab w:val="left" w:pos="426"/>
        </w:tabs>
        <w:rPr>
          <w:rFonts w:ascii="Calibri" w:hAnsi="Calibri" w:cs="Calibri"/>
        </w:rPr>
      </w:pPr>
    </w:p>
    <w:p w14:paraId="3E130FF3" w14:textId="77777777" w:rsidR="003627B3" w:rsidRDefault="003627B3" w:rsidP="004112F9">
      <w:pPr>
        <w:tabs>
          <w:tab w:val="left" w:pos="426"/>
        </w:tabs>
        <w:rPr>
          <w:rFonts w:ascii="Calibri" w:hAnsi="Calibri" w:cs="Calibri"/>
        </w:rPr>
      </w:pPr>
    </w:p>
    <w:p w14:paraId="081007E0" w14:textId="35BEEE86" w:rsidR="004112F9" w:rsidRPr="00FF792D" w:rsidRDefault="004112F9" w:rsidP="004112F9">
      <w:pPr>
        <w:tabs>
          <w:tab w:val="left" w:pos="426"/>
        </w:tabs>
        <w:rPr>
          <w:rFonts w:ascii="Calibri" w:hAnsi="Calibri" w:cs="Calibri"/>
          <w:b/>
          <w:bCs/>
          <w:sz w:val="32"/>
          <w:szCs w:val="32"/>
        </w:rPr>
      </w:pPr>
      <w:r>
        <w:rPr>
          <w:rFonts w:ascii="Calibri" w:hAnsi="Calibri" w:cs="Calibri"/>
          <w:b/>
          <w:bCs/>
          <w:sz w:val="32"/>
          <w:szCs w:val="32"/>
        </w:rPr>
        <w:t>P</w:t>
      </w:r>
      <w:r w:rsidRPr="00FF792D">
        <w:rPr>
          <w:rFonts w:ascii="Calibri" w:hAnsi="Calibri" w:cs="Calibri"/>
          <w:b/>
          <w:bCs/>
          <w:sz w:val="32"/>
          <w:szCs w:val="32"/>
        </w:rPr>
        <w:t>rocedures</w:t>
      </w:r>
      <w:r>
        <w:rPr>
          <w:rFonts w:ascii="Calibri" w:hAnsi="Calibri" w:cs="Calibri"/>
          <w:b/>
          <w:bCs/>
          <w:sz w:val="32"/>
          <w:szCs w:val="32"/>
        </w:rPr>
        <w:t xml:space="preserve"> for Lone Working</w:t>
      </w:r>
    </w:p>
    <w:p w14:paraId="6A0AE474" w14:textId="77777777" w:rsidR="004112F9" w:rsidRPr="00D9798D" w:rsidRDefault="004112F9" w:rsidP="004112F9">
      <w:pPr>
        <w:pStyle w:val="Heading2"/>
        <w:keepLines w:val="0"/>
        <w:numPr>
          <w:ilvl w:val="0"/>
          <w:numId w:val="17"/>
        </w:numPr>
        <w:tabs>
          <w:tab w:val="left" w:pos="142"/>
        </w:tabs>
        <w:spacing w:before="240" w:after="60"/>
        <w:ind w:hanging="644"/>
        <w:rPr>
          <w:rFonts w:ascii="Calibri" w:hAnsi="Calibri" w:cs="Calibri"/>
          <w:sz w:val="28"/>
          <w:szCs w:val="28"/>
        </w:rPr>
      </w:pPr>
      <w:r w:rsidRPr="00D9798D">
        <w:rPr>
          <w:rFonts w:ascii="Calibri" w:hAnsi="Calibri" w:cs="Calibri"/>
          <w:sz w:val="28"/>
          <w:szCs w:val="28"/>
        </w:rPr>
        <w:t>Security of main PSPA office in Milton Keynes</w:t>
      </w:r>
    </w:p>
    <w:p w14:paraId="3EEB2C4E" w14:textId="77777777" w:rsidR="004112F9" w:rsidRPr="00152464" w:rsidRDefault="004112F9" w:rsidP="004112F9">
      <w:pPr>
        <w:numPr>
          <w:ilvl w:val="0"/>
          <w:numId w:val="7"/>
        </w:numPr>
        <w:tabs>
          <w:tab w:val="left" w:pos="142"/>
        </w:tabs>
        <w:ind w:left="993" w:hanging="284"/>
        <w:rPr>
          <w:rFonts w:ascii="Calibri" w:hAnsi="Calibri" w:cs="Calibri"/>
        </w:rPr>
      </w:pPr>
      <w:r w:rsidRPr="00152464">
        <w:rPr>
          <w:rFonts w:ascii="Calibri" w:hAnsi="Calibri" w:cs="Calibri"/>
        </w:rPr>
        <w:t>Managers are responsible for ensuring that all appropriate steps are taken to control access to the building and that emergency exists are accessible.</w:t>
      </w:r>
    </w:p>
    <w:p w14:paraId="5F0F70F8" w14:textId="77777777" w:rsidR="004112F9" w:rsidRPr="00152464" w:rsidRDefault="004112F9" w:rsidP="004112F9">
      <w:pPr>
        <w:numPr>
          <w:ilvl w:val="0"/>
          <w:numId w:val="7"/>
        </w:numPr>
        <w:tabs>
          <w:tab w:val="left" w:pos="142"/>
        </w:tabs>
        <w:ind w:left="993" w:hanging="284"/>
        <w:rPr>
          <w:rFonts w:ascii="Calibri" w:hAnsi="Calibri" w:cs="Calibri"/>
        </w:rPr>
      </w:pPr>
      <w:r w:rsidRPr="00152464">
        <w:rPr>
          <w:rFonts w:ascii="Calibri" w:hAnsi="Calibri" w:cs="Calibri"/>
        </w:rPr>
        <w:t>Key codes for access to the office should be changed from time to time, and as a matter of course if a breach of security is suspected</w:t>
      </w:r>
      <w:r>
        <w:rPr>
          <w:rFonts w:ascii="Calibri" w:hAnsi="Calibri" w:cs="Calibri"/>
        </w:rPr>
        <w:t>.</w:t>
      </w:r>
    </w:p>
    <w:p w14:paraId="6E6DC29E" w14:textId="77777777" w:rsidR="004112F9" w:rsidRPr="00152464" w:rsidRDefault="004112F9" w:rsidP="004112F9">
      <w:pPr>
        <w:numPr>
          <w:ilvl w:val="0"/>
          <w:numId w:val="7"/>
        </w:numPr>
        <w:tabs>
          <w:tab w:val="left" w:pos="142"/>
        </w:tabs>
        <w:ind w:left="993" w:hanging="284"/>
        <w:rPr>
          <w:rFonts w:ascii="Calibri" w:hAnsi="Calibri" w:cs="Calibri"/>
        </w:rPr>
      </w:pPr>
      <w:r w:rsidRPr="00152464">
        <w:rPr>
          <w:rFonts w:ascii="Calibri" w:hAnsi="Calibri" w:cs="Calibri"/>
        </w:rPr>
        <w:t>Staff working alone must ensure they are familiar with the exits and alarms</w:t>
      </w:r>
      <w:r>
        <w:rPr>
          <w:rFonts w:ascii="Calibri" w:hAnsi="Calibri" w:cs="Calibri"/>
        </w:rPr>
        <w:t>.</w:t>
      </w:r>
    </w:p>
    <w:p w14:paraId="03D01027" w14:textId="6AE9E83C" w:rsidR="004112F9" w:rsidRPr="00152464" w:rsidRDefault="004112F9" w:rsidP="004112F9">
      <w:pPr>
        <w:numPr>
          <w:ilvl w:val="0"/>
          <w:numId w:val="7"/>
        </w:numPr>
        <w:tabs>
          <w:tab w:val="left" w:pos="142"/>
        </w:tabs>
        <w:ind w:left="993" w:hanging="284"/>
        <w:rPr>
          <w:rFonts w:ascii="Calibri" w:hAnsi="Calibri" w:cs="Calibri"/>
        </w:rPr>
      </w:pPr>
      <w:r w:rsidRPr="00152464">
        <w:rPr>
          <w:rFonts w:ascii="Calibri" w:hAnsi="Calibri" w:cs="Calibri"/>
        </w:rPr>
        <w:t xml:space="preserve">There must be access to a telephone and first aid for staff working </w:t>
      </w:r>
      <w:r w:rsidR="00E1491B" w:rsidRPr="00152464">
        <w:rPr>
          <w:rFonts w:ascii="Calibri" w:hAnsi="Calibri" w:cs="Calibri"/>
        </w:rPr>
        <w:t>alon</w:t>
      </w:r>
      <w:r w:rsidR="00E1491B">
        <w:rPr>
          <w:rFonts w:ascii="Calibri" w:hAnsi="Calibri" w:cs="Calibri"/>
        </w:rPr>
        <w:t>e.</w:t>
      </w:r>
    </w:p>
    <w:p w14:paraId="6008593F" w14:textId="0215A58A" w:rsidR="004112F9" w:rsidRPr="00152464" w:rsidRDefault="004112F9" w:rsidP="004112F9">
      <w:pPr>
        <w:numPr>
          <w:ilvl w:val="0"/>
          <w:numId w:val="7"/>
        </w:numPr>
        <w:tabs>
          <w:tab w:val="left" w:pos="142"/>
        </w:tabs>
        <w:ind w:left="993" w:hanging="284"/>
        <w:rPr>
          <w:rFonts w:ascii="Calibri" w:hAnsi="Calibri" w:cs="Calibri"/>
        </w:rPr>
      </w:pPr>
      <w:r w:rsidRPr="00152464">
        <w:rPr>
          <w:rFonts w:ascii="Calibri" w:hAnsi="Calibri" w:cs="Calibri"/>
        </w:rPr>
        <w:t>If there is an indication that the office has been broken into, a staff member</w:t>
      </w:r>
      <w:r w:rsidR="00E1491B">
        <w:rPr>
          <w:rFonts w:ascii="Calibri" w:hAnsi="Calibri" w:cs="Calibri"/>
        </w:rPr>
        <w:t xml:space="preserve"> </w:t>
      </w:r>
      <w:r w:rsidRPr="00152464">
        <w:rPr>
          <w:rFonts w:ascii="Calibri" w:hAnsi="Calibri" w:cs="Calibri"/>
        </w:rPr>
        <w:t>must not enter alone but must wait for back up</w:t>
      </w:r>
      <w:r>
        <w:rPr>
          <w:rFonts w:ascii="Calibri" w:hAnsi="Calibri" w:cs="Calibri"/>
        </w:rPr>
        <w:t>.</w:t>
      </w:r>
    </w:p>
    <w:p w14:paraId="3B549EC1" w14:textId="77777777" w:rsidR="004112F9" w:rsidRPr="00152464" w:rsidRDefault="004112F9" w:rsidP="004112F9">
      <w:pPr>
        <w:numPr>
          <w:ilvl w:val="0"/>
          <w:numId w:val="7"/>
        </w:numPr>
        <w:tabs>
          <w:tab w:val="left" w:pos="142"/>
        </w:tabs>
        <w:ind w:left="993" w:hanging="284"/>
        <w:rPr>
          <w:rFonts w:ascii="Calibri" w:hAnsi="Calibri" w:cs="Calibri"/>
        </w:rPr>
      </w:pPr>
      <w:r w:rsidRPr="00152464">
        <w:rPr>
          <w:rFonts w:ascii="Calibri" w:hAnsi="Calibri" w:cs="Calibri"/>
        </w:rPr>
        <w:t>Office doors are locked to avoid unwanted visitors if working alone</w:t>
      </w:r>
      <w:r>
        <w:rPr>
          <w:rFonts w:ascii="Calibri" w:hAnsi="Calibri" w:cs="Calibri"/>
        </w:rPr>
        <w:t>.</w:t>
      </w:r>
    </w:p>
    <w:p w14:paraId="385B15ED" w14:textId="77777777" w:rsidR="004112F9" w:rsidRPr="00152464" w:rsidRDefault="004112F9" w:rsidP="004112F9">
      <w:pPr>
        <w:tabs>
          <w:tab w:val="left" w:pos="142"/>
        </w:tabs>
        <w:ind w:left="142"/>
        <w:rPr>
          <w:rFonts w:ascii="Calibri" w:hAnsi="Calibri" w:cs="Calibri"/>
        </w:rPr>
      </w:pPr>
    </w:p>
    <w:p w14:paraId="1964E756" w14:textId="77777777" w:rsidR="004112F9" w:rsidRPr="00D9798D" w:rsidRDefault="004112F9" w:rsidP="004112F9">
      <w:pPr>
        <w:pStyle w:val="Heading2"/>
        <w:keepLines w:val="0"/>
        <w:numPr>
          <w:ilvl w:val="0"/>
          <w:numId w:val="17"/>
        </w:numPr>
        <w:tabs>
          <w:tab w:val="left" w:pos="142"/>
        </w:tabs>
        <w:spacing w:before="240" w:after="60"/>
        <w:ind w:hanging="644"/>
        <w:rPr>
          <w:rFonts w:ascii="Calibri" w:hAnsi="Calibri" w:cs="Calibri"/>
          <w:sz w:val="28"/>
          <w:szCs w:val="28"/>
        </w:rPr>
      </w:pPr>
      <w:r w:rsidRPr="00D9798D">
        <w:rPr>
          <w:rFonts w:ascii="Calibri" w:hAnsi="Calibri" w:cs="Calibri"/>
          <w:sz w:val="28"/>
          <w:szCs w:val="28"/>
        </w:rPr>
        <w:t>Working alone in another building/location</w:t>
      </w:r>
    </w:p>
    <w:p w14:paraId="4F0B9799" w14:textId="7F7BC248" w:rsidR="004112F9" w:rsidRPr="00152464" w:rsidRDefault="004112F9" w:rsidP="004112F9">
      <w:pPr>
        <w:tabs>
          <w:tab w:val="left" w:pos="142"/>
        </w:tabs>
        <w:ind w:left="142" w:firstLine="360"/>
        <w:rPr>
          <w:rFonts w:ascii="Calibri" w:hAnsi="Calibri" w:cs="Calibri"/>
        </w:rPr>
      </w:pPr>
      <w:r w:rsidRPr="00152464">
        <w:rPr>
          <w:rFonts w:ascii="Calibri" w:hAnsi="Calibri" w:cs="Calibri"/>
        </w:rPr>
        <w:t>Line managers and employees must ensur</w:t>
      </w:r>
      <w:r w:rsidR="00D9798D">
        <w:rPr>
          <w:rFonts w:ascii="Calibri" w:hAnsi="Calibri" w:cs="Calibri"/>
        </w:rPr>
        <w:t>e</w:t>
      </w:r>
      <w:r w:rsidR="00E1491B">
        <w:rPr>
          <w:rFonts w:ascii="Calibri" w:hAnsi="Calibri" w:cs="Calibri"/>
        </w:rPr>
        <w:t>:</w:t>
      </w:r>
    </w:p>
    <w:p w14:paraId="0AC39BC2" w14:textId="77777777" w:rsidR="004112F9" w:rsidRDefault="004112F9" w:rsidP="004112F9">
      <w:pPr>
        <w:numPr>
          <w:ilvl w:val="0"/>
          <w:numId w:val="8"/>
        </w:numPr>
        <w:tabs>
          <w:tab w:val="left" w:pos="142"/>
        </w:tabs>
        <w:ind w:left="993" w:hanging="284"/>
        <w:rPr>
          <w:rFonts w:ascii="Calibri" w:hAnsi="Calibri" w:cs="Calibri"/>
        </w:rPr>
      </w:pPr>
      <w:r>
        <w:rPr>
          <w:rFonts w:ascii="Calibri" w:hAnsi="Calibri" w:cs="Calibri"/>
        </w:rPr>
        <w:t>They have familiarised themselves with a building if it is a new venue.</w:t>
      </w:r>
    </w:p>
    <w:p w14:paraId="0D3B066B" w14:textId="77777777" w:rsidR="004112F9" w:rsidRPr="00152464" w:rsidRDefault="004112F9" w:rsidP="004112F9">
      <w:pPr>
        <w:numPr>
          <w:ilvl w:val="0"/>
          <w:numId w:val="8"/>
        </w:numPr>
        <w:tabs>
          <w:tab w:val="left" w:pos="142"/>
        </w:tabs>
        <w:ind w:left="993" w:hanging="284"/>
        <w:rPr>
          <w:rFonts w:ascii="Calibri" w:hAnsi="Calibri" w:cs="Calibri"/>
        </w:rPr>
      </w:pPr>
      <w:r w:rsidRPr="00152464">
        <w:rPr>
          <w:rFonts w:ascii="Calibri" w:hAnsi="Calibri" w:cs="Calibri"/>
        </w:rPr>
        <w:t>All appropriate steps are taken to control access to the building/room and emergency exists are accessible</w:t>
      </w:r>
      <w:r>
        <w:rPr>
          <w:rFonts w:ascii="Calibri" w:hAnsi="Calibri" w:cs="Calibri"/>
        </w:rPr>
        <w:t>.</w:t>
      </w:r>
    </w:p>
    <w:p w14:paraId="2C71FF67" w14:textId="77777777" w:rsidR="004112F9" w:rsidRPr="00152464" w:rsidRDefault="004112F9" w:rsidP="004112F9">
      <w:pPr>
        <w:numPr>
          <w:ilvl w:val="0"/>
          <w:numId w:val="8"/>
        </w:numPr>
        <w:tabs>
          <w:tab w:val="left" w:pos="142"/>
        </w:tabs>
        <w:ind w:left="993" w:hanging="284"/>
        <w:rPr>
          <w:rFonts w:ascii="Calibri" w:hAnsi="Calibri" w:cs="Calibri"/>
        </w:rPr>
      </w:pPr>
      <w:r w:rsidRPr="00152464">
        <w:rPr>
          <w:rFonts w:ascii="Calibri" w:hAnsi="Calibri" w:cs="Calibri"/>
        </w:rPr>
        <w:t>They are familiar with the fire and, if applicable, intruder alarms procedure and know the location of both exits and alarms</w:t>
      </w:r>
      <w:r>
        <w:rPr>
          <w:rFonts w:ascii="Calibri" w:hAnsi="Calibri" w:cs="Calibri"/>
        </w:rPr>
        <w:t>.</w:t>
      </w:r>
    </w:p>
    <w:p w14:paraId="2C5FE5AA" w14:textId="77777777" w:rsidR="004112F9" w:rsidRPr="00152464" w:rsidRDefault="004112F9" w:rsidP="004112F9">
      <w:pPr>
        <w:numPr>
          <w:ilvl w:val="0"/>
          <w:numId w:val="8"/>
        </w:numPr>
        <w:tabs>
          <w:tab w:val="left" w:pos="142"/>
        </w:tabs>
        <w:ind w:left="993" w:hanging="284"/>
        <w:rPr>
          <w:rFonts w:ascii="Calibri" w:hAnsi="Calibri" w:cs="Calibri"/>
        </w:rPr>
      </w:pPr>
      <w:r w:rsidRPr="00152464">
        <w:rPr>
          <w:rFonts w:ascii="Calibri" w:hAnsi="Calibri" w:cs="Calibri"/>
        </w:rPr>
        <w:t>When making a booking at a venue there will be somebody else present in the building (i.e. Building manager/caretaker) and that this person can be contacted in the event of an emergency.</w:t>
      </w:r>
    </w:p>
    <w:p w14:paraId="75FA7D07" w14:textId="77777777" w:rsidR="004112F9" w:rsidRPr="00152464" w:rsidRDefault="004112F9" w:rsidP="004112F9">
      <w:pPr>
        <w:numPr>
          <w:ilvl w:val="0"/>
          <w:numId w:val="8"/>
        </w:numPr>
        <w:tabs>
          <w:tab w:val="left" w:pos="142"/>
        </w:tabs>
        <w:ind w:left="993" w:hanging="284"/>
        <w:rPr>
          <w:rFonts w:ascii="Calibri" w:hAnsi="Calibri" w:cs="Calibri"/>
        </w:rPr>
      </w:pPr>
      <w:r w:rsidRPr="00152464">
        <w:rPr>
          <w:rFonts w:ascii="Calibri" w:hAnsi="Calibri" w:cs="Calibri"/>
        </w:rPr>
        <w:t>There is access to a telephone and first aid kit.</w:t>
      </w:r>
    </w:p>
    <w:p w14:paraId="259B6051" w14:textId="77777777" w:rsidR="004112F9" w:rsidRDefault="004112F9" w:rsidP="004112F9">
      <w:pPr>
        <w:numPr>
          <w:ilvl w:val="0"/>
          <w:numId w:val="8"/>
        </w:numPr>
        <w:tabs>
          <w:tab w:val="left" w:pos="142"/>
        </w:tabs>
        <w:ind w:left="993" w:hanging="284"/>
        <w:rPr>
          <w:rFonts w:ascii="Calibri" w:hAnsi="Calibri" w:cs="Calibri"/>
        </w:rPr>
      </w:pPr>
      <w:r w:rsidRPr="00152464">
        <w:rPr>
          <w:rFonts w:ascii="Calibri" w:hAnsi="Calibri" w:cs="Calibri"/>
        </w:rPr>
        <w:t>Wherever possible that they park in a well-lit and busy area</w:t>
      </w:r>
      <w:r>
        <w:rPr>
          <w:rFonts w:ascii="Calibri" w:hAnsi="Calibri" w:cs="Calibri"/>
        </w:rPr>
        <w:t>.</w:t>
      </w:r>
    </w:p>
    <w:p w14:paraId="54CAD71F" w14:textId="51EFF3A8" w:rsidR="004112F9" w:rsidRPr="00152464" w:rsidRDefault="004112F9" w:rsidP="004112F9">
      <w:pPr>
        <w:numPr>
          <w:ilvl w:val="0"/>
          <w:numId w:val="8"/>
        </w:numPr>
        <w:tabs>
          <w:tab w:val="left" w:pos="142"/>
        </w:tabs>
        <w:ind w:left="993" w:hanging="284"/>
        <w:rPr>
          <w:rFonts w:ascii="Calibri" w:hAnsi="Calibri" w:cs="Calibri"/>
        </w:rPr>
      </w:pPr>
      <w:r>
        <w:rPr>
          <w:rFonts w:ascii="Calibri" w:hAnsi="Calibri" w:cs="Calibri"/>
        </w:rPr>
        <w:t>When visiting someone’s home the staff member or volunteer must complete the home visit risk assessment.</w:t>
      </w:r>
    </w:p>
    <w:p w14:paraId="04AB95FC" w14:textId="77777777" w:rsidR="004112F9" w:rsidRPr="00152464" w:rsidRDefault="004112F9" w:rsidP="004112F9">
      <w:pPr>
        <w:tabs>
          <w:tab w:val="left" w:pos="142"/>
        </w:tabs>
        <w:ind w:left="142"/>
        <w:rPr>
          <w:rFonts w:ascii="Calibri" w:hAnsi="Calibri" w:cs="Calibri"/>
        </w:rPr>
      </w:pPr>
    </w:p>
    <w:p w14:paraId="45A5903B" w14:textId="7D635A28" w:rsidR="004112F9" w:rsidRPr="00D9798D" w:rsidRDefault="004112F9" w:rsidP="004112F9">
      <w:pPr>
        <w:pStyle w:val="Heading2"/>
        <w:keepLines w:val="0"/>
        <w:numPr>
          <w:ilvl w:val="0"/>
          <w:numId w:val="17"/>
        </w:numPr>
        <w:tabs>
          <w:tab w:val="left" w:pos="142"/>
        </w:tabs>
        <w:spacing w:before="240" w:after="60"/>
        <w:ind w:left="142" w:firstLine="0"/>
        <w:rPr>
          <w:rFonts w:ascii="Calibri" w:hAnsi="Calibri" w:cs="Calibri"/>
          <w:sz w:val="28"/>
          <w:szCs w:val="28"/>
        </w:rPr>
      </w:pPr>
      <w:r w:rsidRPr="00D9798D">
        <w:rPr>
          <w:rFonts w:ascii="Calibri" w:hAnsi="Calibri" w:cs="Calibri"/>
          <w:sz w:val="28"/>
          <w:szCs w:val="28"/>
        </w:rPr>
        <w:t>Staff working at home</w:t>
      </w:r>
      <w:r w:rsidR="000B1AD3" w:rsidRPr="00D9798D">
        <w:rPr>
          <w:rFonts w:ascii="Calibri" w:hAnsi="Calibri" w:cs="Calibri"/>
          <w:sz w:val="28"/>
          <w:szCs w:val="28"/>
        </w:rPr>
        <w:t>.</w:t>
      </w:r>
    </w:p>
    <w:p w14:paraId="7B9AFD4C" w14:textId="77777777" w:rsidR="004112F9" w:rsidRPr="00152464" w:rsidRDefault="004112F9" w:rsidP="004112F9">
      <w:pPr>
        <w:numPr>
          <w:ilvl w:val="0"/>
          <w:numId w:val="9"/>
        </w:numPr>
        <w:tabs>
          <w:tab w:val="left" w:pos="142"/>
        </w:tabs>
        <w:ind w:left="993" w:hanging="284"/>
        <w:rPr>
          <w:rFonts w:ascii="Calibri" w:hAnsi="Calibri" w:cs="Calibri"/>
        </w:rPr>
      </w:pPr>
      <w:r w:rsidRPr="00152464">
        <w:rPr>
          <w:rFonts w:ascii="Calibri" w:hAnsi="Calibri" w:cs="Calibri"/>
        </w:rPr>
        <w:t>Staff working from their own homes should take every reasonable precaution to ensure that their address and telephone number remain confidential.</w:t>
      </w:r>
    </w:p>
    <w:p w14:paraId="03F452F6" w14:textId="77777777" w:rsidR="004112F9" w:rsidRPr="00152464" w:rsidRDefault="004112F9" w:rsidP="004112F9">
      <w:pPr>
        <w:numPr>
          <w:ilvl w:val="0"/>
          <w:numId w:val="9"/>
        </w:numPr>
        <w:tabs>
          <w:tab w:val="left" w:pos="142"/>
        </w:tabs>
        <w:ind w:left="993" w:hanging="284"/>
        <w:rPr>
          <w:rFonts w:ascii="Calibri" w:hAnsi="Calibri" w:cs="Calibri"/>
        </w:rPr>
      </w:pPr>
      <w:r w:rsidRPr="00152464">
        <w:rPr>
          <w:rFonts w:ascii="Calibri" w:hAnsi="Calibri" w:cs="Calibri"/>
        </w:rPr>
        <w:t>Staff working from home for long periods should be in regular contact with their line manager or other designated person.</w:t>
      </w:r>
    </w:p>
    <w:p w14:paraId="4F1F4EB4" w14:textId="77777777" w:rsidR="004112F9" w:rsidRPr="00152464" w:rsidRDefault="004112F9" w:rsidP="004112F9">
      <w:pPr>
        <w:numPr>
          <w:ilvl w:val="0"/>
          <w:numId w:val="9"/>
        </w:numPr>
        <w:tabs>
          <w:tab w:val="left" w:pos="142"/>
        </w:tabs>
        <w:ind w:left="993" w:hanging="284"/>
        <w:rPr>
          <w:rFonts w:ascii="Calibri" w:hAnsi="Calibri" w:cs="Calibri"/>
        </w:rPr>
      </w:pPr>
      <w:r w:rsidRPr="00152464">
        <w:rPr>
          <w:rFonts w:ascii="Calibri" w:hAnsi="Calibri" w:cs="Calibri"/>
        </w:rPr>
        <w:t>Line managers should take care to be in regular contact with someone working alone at home to ensure they are managing their stress and maintaining good mental health.</w:t>
      </w:r>
    </w:p>
    <w:p w14:paraId="7F1B3716" w14:textId="77777777" w:rsidR="004112F9" w:rsidRPr="00152464" w:rsidRDefault="004112F9" w:rsidP="004112F9">
      <w:pPr>
        <w:numPr>
          <w:ilvl w:val="0"/>
          <w:numId w:val="9"/>
        </w:numPr>
        <w:tabs>
          <w:tab w:val="left" w:pos="142"/>
        </w:tabs>
        <w:ind w:left="993" w:hanging="284"/>
        <w:rPr>
          <w:rFonts w:ascii="Calibri" w:hAnsi="Calibri" w:cs="Calibri"/>
        </w:rPr>
      </w:pPr>
      <w:r w:rsidRPr="00152464">
        <w:rPr>
          <w:rFonts w:ascii="Calibri" w:hAnsi="Calibri" w:cs="Calibri"/>
        </w:rPr>
        <w:lastRenderedPageBreak/>
        <w:t xml:space="preserve">Anyone working at home on a long-term basis should complete the on-line training for DSE workstation assessment and carry out an assessment on their workstation set up.  This should be shared with their line manager to ensure all the appropriate equipment and guidance has been provided to prevent long term impacts of poor workstation set up.  </w:t>
      </w:r>
    </w:p>
    <w:p w14:paraId="521D562E" w14:textId="77777777" w:rsidR="004112F9" w:rsidRPr="00152464" w:rsidRDefault="004112F9" w:rsidP="004112F9">
      <w:pPr>
        <w:numPr>
          <w:ilvl w:val="0"/>
          <w:numId w:val="9"/>
        </w:numPr>
        <w:tabs>
          <w:tab w:val="left" w:pos="142"/>
        </w:tabs>
        <w:ind w:left="993" w:hanging="284"/>
        <w:rPr>
          <w:rFonts w:ascii="Calibri" w:hAnsi="Calibri" w:cs="Calibri"/>
        </w:rPr>
      </w:pPr>
      <w:r w:rsidRPr="00152464">
        <w:rPr>
          <w:rFonts w:ascii="Calibri" w:hAnsi="Calibri" w:cs="Calibri"/>
        </w:rPr>
        <w:t>Managers should be particularly aware of the importance of such arrangements for staff that live alone</w:t>
      </w:r>
      <w:r>
        <w:rPr>
          <w:rFonts w:ascii="Calibri" w:hAnsi="Calibri" w:cs="Calibri"/>
        </w:rPr>
        <w:t>.</w:t>
      </w:r>
    </w:p>
    <w:p w14:paraId="4A80010C" w14:textId="258A618C" w:rsidR="004112F9" w:rsidRPr="00152464" w:rsidRDefault="004112F9" w:rsidP="004112F9">
      <w:pPr>
        <w:numPr>
          <w:ilvl w:val="0"/>
          <w:numId w:val="9"/>
        </w:numPr>
        <w:tabs>
          <w:tab w:val="left" w:pos="142"/>
        </w:tabs>
        <w:ind w:left="993" w:hanging="284"/>
        <w:rPr>
          <w:rFonts w:ascii="Calibri" w:hAnsi="Calibri" w:cs="Calibri"/>
        </w:rPr>
      </w:pPr>
      <w:r w:rsidRPr="00152464">
        <w:rPr>
          <w:rFonts w:ascii="Calibri" w:hAnsi="Calibri" w:cs="Calibri"/>
        </w:rPr>
        <w:t xml:space="preserve">Staff working from home should be aware that even ex-directory and mobile numbers will show up on caller display and can be retrieved by 1471.  To prevent the person, you call accessing your number dial 141 before their </w:t>
      </w:r>
      <w:r w:rsidR="0041376A" w:rsidRPr="00152464">
        <w:rPr>
          <w:rFonts w:ascii="Calibri" w:hAnsi="Calibri" w:cs="Calibri"/>
        </w:rPr>
        <w:t>number or</w:t>
      </w:r>
      <w:r w:rsidRPr="00152464">
        <w:rPr>
          <w:rFonts w:ascii="Calibri" w:hAnsi="Calibri" w:cs="Calibri"/>
        </w:rPr>
        <w:t xml:space="preserve"> check instructions on your mobile phone.</w:t>
      </w:r>
    </w:p>
    <w:p w14:paraId="2BB4F723" w14:textId="77777777" w:rsidR="004112F9" w:rsidRPr="00152464" w:rsidRDefault="004112F9" w:rsidP="004112F9">
      <w:pPr>
        <w:pStyle w:val="Heading1"/>
        <w:keepLines w:val="0"/>
        <w:numPr>
          <w:ilvl w:val="0"/>
          <w:numId w:val="17"/>
        </w:numPr>
        <w:tabs>
          <w:tab w:val="left" w:pos="142"/>
        </w:tabs>
        <w:spacing w:before="240" w:after="60"/>
        <w:ind w:left="142" w:hanging="142"/>
        <w:rPr>
          <w:rFonts w:ascii="Calibri" w:hAnsi="Calibri" w:cs="Calibri"/>
          <w:sz w:val="28"/>
          <w:szCs w:val="28"/>
        </w:rPr>
      </w:pPr>
      <w:r w:rsidRPr="00152464">
        <w:rPr>
          <w:rFonts w:ascii="Calibri" w:hAnsi="Calibri" w:cs="Calibri"/>
          <w:sz w:val="28"/>
          <w:szCs w:val="28"/>
        </w:rPr>
        <w:t>Personal safety</w:t>
      </w:r>
    </w:p>
    <w:p w14:paraId="5879C205" w14:textId="77777777" w:rsidR="004112F9" w:rsidRPr="00152464" w:rsidRDefault="004112F9" w:rsidP="004112F9">
      <w:pPr>
        <w:numPr>
          <w:ilvl w:val="0"/>
          <w:numId w:val="10"/>
        </w:numPr>
        <w:tabs>
          <w:tab w:val="left" w:pos="142"/>
        </w:tabs>
        <w:ind w:left="993" w:hanging="284"/>
        <w:rPr>
          <w:rFonts w:ascii="Calibri" w:hAnsi="Calibri" w:cs="Calibri"/>
        </w:rPr>
      </w:pPr>
      <w:r w:rsidRPr="00152464">
        <w:rPr>
          <w:rFonts w:ascii="Calibri" w:hAnsi="Calibri" w:cs="Calibri"/>
        </w:rPr>
        <w:t>Staff</w:t>
      </w:r>
      <w:r>
        <w:rPr>
          <w:rFonts w:ascii="Calibri" w:hAnsi="Calibri" w:cs="Calibri"/>
        </w:rPr>
        <w:t xml:space="preserve"> and volunteers</w:t>
      </w:r>
      <w:r w:rsidRPr="00152464">
        <w:rPr>
          <w:rFonts w:ascii="Calibri" w:hAnsi="Calibri" w:cs="Calibri"/>
        </w:rPr>
        <w:t xml:space="preserve"> must not assume that having a mobile phone and a back-up plan is a sufficient safeguard. The priority is to assess the situation and plan for a reduction of risks identified.</w:t>
      </w:r>
    </w:p>
    <w:p w14:paraId="52151E85" w14:textId="082515DB" w:rsidR="004112F9" w:rsidRPr="00152464" w:rsidRDefault="004112F9" w:rsidP="004112F9">
      <w:pPr>
        <w:numPr>
          <w:ilvl w:val="0"/>
          <w:numId w:val="10"/>
        </w:numPr>
        <w:tabs>
          <w:tab w:val="left" w:pos="142"/>
        </w:tabs>
        <w:ind w:left="993" w:hanging="284"/>
        <w:rPr>
          <w:rFonts w:ascii="Calibri" w:hAnsi="Calibri" w:cs="Calibri"/>
        </w:rPr>
      </w:pPr>
      <w:r w:rsidRPr="00152464">
        <w:rPr>
          <w:rFonts w:ascii="Calibri" w:hAnsi="Calibri" w:cs="Calibri"/>
        </w:rPr>
        <w:t xml:space="preserve">Staff should take all reasonable precautions to ensure their own safety, as they would in any other </w:t>
      </w:r>
      <w:r w:rsidR="00397B3D" w:rsidRPr="00152464">
        <w:rPr>
          <w:rFonts w:ascii="Calibri" w:hAnsi="Calibri" w:cs="Calibri"/>
        </w:rPr>
        <w:t>circumstances.</w:t>
      </w:r>
      <w:r w:rsidRPr="00152464">
        <w:rPr>
          <w:rFonts w:ascii="Calibri" w:hAnsi="Calibri" w:cs="Calibri"/>
        </w:rPr>
        <w:t xml:space="preserve"> </w:t>
      </w:r>
    </w:p>
    <w:p w14:paraId="0F40B2F4" w14:textId="77777777" w:rsidR="004112F9" w:rsidRPr="00152464" w:rsidRDefault="004112F9" w:rsidP="004112F9">
      <w:pPr>
        <w:numPr>
          <w:ilvl w:val="0"/>
          <w:numId w:val="10"/>
        </w:numPr>
        <w:tabs>
          <w:tab w:val="left" w:pos="142"/>
        </w:tabs>
        <w:ind w:left="993" w:hanging="284"/>
        <w:rPr>
          <w:rFonts w:ascii="Calibri" w:hAnsi="Calibri" w:cs="Calibri"/>
        </w:rPr>
      </w:pPr>
      <w:r w:rsidRPr="00152464">
        <w:rPr>
          <w:rFonts w:ascii="Calibri" w:hAnsi="Calibri" w:cs="Calibri"/>
        </w:rPr>
        <w:t>Before working alone, an assessment of the risks involved should be made in conjunction with the line manager</w:t>
      </w:r>
      <w:r>
        <w:rPr>
          <w:rFonts w:ascii="Calibri" w:hAnsi="Calibri" w:cs="Calibri"/>
        </w:rPr>
        <w:t>.</w:t>
      </w:r>
    </w:p>
    <w:p w14:paraId="401DFDED" w14:textId="1526B30C" w:rsidR="004112F9" w:rsidRPr="00152464" w:rsidRDefault="004112F9" w:rsidP="004112F9">
      <w:pPr>
        <w:numPr>
          <w:ilvl w:val="0"/>
          <w:numId w:val="10"/>
        </w:numPr>
        <w:tabs>
          <w:tab w:val="left" w:pos="142"/>
        </w:tabs>
        <w:ind w:left="993" w:hanging="284"/>
        <w:rPr>
          <w:rFonts w:ascii="Calibri" w:hAnsi="Calibri" w:cs="Calibri"/>
        </w:rPr>
      </w:pPr>
      <w:r w:rsidRPr="00152464">
        <w:rPr>
          <w:rFonts w:ascii="Calibri" w:hAnsi="Calibri" w:cs="Calibri"/>
        </w:rPr>
        <w:t>Staff</w:t>
      </w:r>
      <w:r>
        <w:rPr>
          <w:rFonts w:ascii="Calibri" w:hAnsi="Calibri" w:cs="Calibri"/>
        </w:rPr>
        <w:t xml:space="preserve"> and volunteers</w:t>
      </w:r>
      <w:r w:rsidRPr="00152464">
        <w:rPr>
          <w:rFonts w:ascii="Calibri" w:hAnsi="Calibri" w:cs="Calibri"/>
        </w:rPr>
        <w:t xml:space="preserve"> must inform their line manager or other identified person when they will be working alone outside of their home or office, giving accurate details of their </w:t>
      </w:r>
      <w:r w:rsidR="00397B3D" w:rsidRPr="00152464">
        <w:rPr>
          <w:rFonts w:ascii="Calibri" w:hAnsi="Calibri" w:cs="Calibri"/>
        </w:rPr>
        <w:t>location,</w:t>
      </w:r>
      <w:r w:rsidRPr="00152464">
        <w:rPr>
          <w:rFonts w:ascii="Calibri" w:hAnsi="Calibri" w:cs="Calibri"/>
        </w:rPr>
        <w:t xml:space="preserve"> and following an agreed plan to inform that person when the task is completed.  This includes occasions when a staff member </w:t>
      </w:r>
      <w:r>
        <w:rPr>
          <w:rFonts w:ascii="Calibri" w:hAnsi="Calibri" w:cs="Calibri"/>
        </w:rPr>
        <w:t xml:space="preserve">or volunteer </w:t>
      </w:r>
      <w:r w:rsidRPr="00152464">
        <w:rPr>
          <w:rFonts w:ascii="Calibri" w:hAnsi="Calibri" w:cs="Calibri"/>
        </w:rPr>
        <w:t>expects to go home following a visit rather than returning to their base</w:t>
      </w:r>
      <w:r>
        <w:rPr>
          <w:rFonts w:ascii="Calibri" w:hAnsi="Calibri" w:cs="Calibri"/>
        </w:rPr>
        <w:t>.</w:t>
      </w:r>
    </w:p>
    <w:p w14:paraId="59A34B48" w14:textId="77777777" w:rsidR="004112F9" w:rsidRPr="00152464" w:rsidRDefault="004112F9" w:rsidP="004112F9">
      <w:pPr>
        <w:numPr>
          <w:ilvl w:val="0"/>
          <w:numId w:val="10"/>
        </w:numPr>
        <w:tabs>
          <w:tab w:val="left" w:pos="142"/>
        </w:tabs>
        <w:ind w:left="993" w:hanging="284"/>
        <w:rPr>
          <w:rFonts w:ascii="Calibri" w:hAnsi="Calibri" w:cs="Calibri"/>
        </w:rPr>
      </w:pPr>
      <w:r w:rsidRPr="00152464">
        <w:rPr>
          <w:rFonts w:ascii="Calibri" w:hAnsi="Calibri" w:cs="Calibri"/>
        </w:rPr>
        <w:t>Managers must ensure that there is a robust system in place for virtually signing in and out, and that staff use it</w:t>
      </w:r>
      <w:r>
        <w:rPr>
          <w:rFonts w:ascii="Calibri" w:hAnsi="Calibri" w:cs="Calibri"/>
        </w:rPr>
        <w:t>.</w:t>
      </w:r>
    </w:p>
    <w:p w14:paraId="688BEF5B" w14:textId="77777777" w:rsidR="004112F9" w:rsidRPr="00152464" w:rsidRDefault="004112F9" w:rsidP="004112F9">
      <w:pPr>
        <w:numPr>
          <w:ilvl w:val="0"/>
          <w:numId w:val="10"/>
        </w:numPr>
        <w:tabs>
          <w:tab w:val="left" w:pos="142"/>
        </w:tabs>
        <w:ind w:left="993" w:hanging="284"/>
        <w:rPr>
          <w:rFonts w:ascii="Calibri" w:hAnsi="Calibri" w:cs="Calibri"/>
        </w:rPr>
      </w:pPr>
      <w:r w:rsidRPr="00152464">
        <w:rPr>
          <w:rFonts w:ascii="Calibri" w:hAnsi="Calibri" w:cs="Calibri"/>
        </w:rPr>
        <w:t>If a member of staff does not report in as expected, an agreed plan should be put into operation, initially to check on the situation and then to respond as appropriate</w:t>
      </w:r>
      <w:r>
        <w:rPr>
          <w:rFonts w:ascii="Calibri" w:hAnsi="Calibri" w:cs="Calibri"/>
        </w:rPr>
        <w:t>.</w:t>
      </w:r>
    </w:p>
    <w:p w14:paraId="5B6A6CF8" w14:textId="77777777" w:rsidR="004112F9" w:rsidRPr="00152464" w:rsidRDefault="004112F9" w:rsidP="004112F9">
      <w:pPr>
        <w:numPr>
          <w:ilvl w:val="0"/>
          <w:numId w:val="10"/>
        </w:numPr>
        <w:tabs>
          <w:tab w:val="left" w:pos="142"/>
        </w:tabs>
        <w:ind w:left="993" w:hanging="284"/>
        <w:rPr>
          <w:rFonts w:ascii="Calibri" w:hAnsi="Calibri" w:cs="Calibri"/>
        </w:rPr>
      </w:pPr>
      <w:r w:rsidRPr="00152464">
        <w:rPr>
          <w:rFonts w:ascii="Calibri" w:hAnsi="Calibri" w:cs="Calibri"/>
        </w:rPr>
        <w:t>Arrangements for contacts and response should be tailored to the type of work. Issues to consider include.</w:t>
      </w:r>
    </w:p>
    <w:p w14:paraId="1CE34A0D" w14:textId="77777777" w:rsidR="004112F9" w:rsidRPr="00152464" w:rsidRDefault="004112F9" w:rsidP="004112F9">
      <w:pPr>
        <w:numPr>
          <w:ilvl w:val="0"/>
          <w:numId w:val="18"/>
        </w:numPr>
        <w:tabs>
          <w:tab w:val="left" w:pos="142"/>
        </w:tabs>
        <w:rPr>
          <w:rFonts w:ascii="Calibri" w:hAnsi="Calibri" w:cs="Calibri"/>
        </w:rPr>
      </w:pPr>
      <w:r w:rsidRPr="00152464">
        <w:rPr>
          <w:rFonts w:ascii="Calibri" w:hAnsi="Calibri" w:cs="Calibri"/>
        </w:rPr>
        <w:t>Staffing levels and availability</w:t>
      </w:r>
    </w:p>
    <w:p w14:paraId="569C9409" w14:textId="77777777" w:rsidR="004112F9" w:rsidRPr="00152464" w:rsidRDefault="004112F9" w:rsidP="004112F9">
      <w:pPr>
        <w:numPr>
          <w:ilvl w:val="0"/>
          <w:numId w:val="18"/>
        </w:numPr>
        <w:tabs>
          <w:tab w:val="left" w:pos="142"/>
        </w:tabs>
        <w:rPr>
          <w:rFonts w:ascii="Calibri" w:hAnsi="Calibri" w:cs="Calibri"/>
        </w:rPr>
      </w:pPr>
      <w:r w:rsidRPr="00152464">
        <w:rPr>
          <w:rFonts w:ascii="Calibri" w:hAnsi="Calibri" w:cs="Calibri"/>
        </w:rPr>
        <w:t>The identified risks</w:t>
      </w:r>
    </w:p>
    <w:p w14:paraId="4FE809C4" w14:textId="77777777" w:rsidR="004112F9" w:rsidRPr="00152464" w:rsidRDefault="004112F9" w:rsidP="004112F9">
      <w:pPr>
        <w:numPr>
          <w:ilvl w:val="0"/>
          <w:numId w:val="18"/>
        </w:numPr>
        <w:tabs>
          <w:tab w:val="left" w:pos="142"/>
        </w:tabs>
        <w:rPr>
          <w:rFonts w:ascii="Calibri" w:hAnsi="Calibri" w:cs="Calibri"/>
        </w:rPr>
      </w:pPr>
      <w:r w:rsidRPr="00152464">
        <w:rPr>
          <w:rFonts w:ascii="Calibri" w:hAnsi="Calibri" w:cs="Calibri"/>
        </w:rPr>
        <w:t>Measures in place to reduce those risks</w:t>
      </w:r>
      <w:r>
        <w:rPr>
          <w:rFonts w:ascii="Calibri" w:hAnsi="Calibri" w:cs="Calibri"/>
        </w:rPr>
        <w:t>.</w:t>
      </w:r>
    </w:p>
    <w:p w14:paraId="13CB7EA5" w14:textId="77777777" w:rsidR="004112F9" w:rsidRPr="00152464" w:rsidRDefault="004112F9" w:rsidP="004112F9">
      <w:pPr>
        <w:pStyle w:val="Heading1"/>
        <w:keepLines w:val="0"/>
        <w:numPr>
          <w:ilvl w:val="0"/>
          <w:numId w:val="17"/>
        </w:numPr>
        <w:tabs>
          <w:tab w:val="left" w:pos="284"/>
        </w:tabs>
        <w:spacing w:before="240" w:after="60"/>
        <w:ind w:left="284" w:hanging="426"/>
        <w:rPr>
          <w:rFonts w:ascii="Calibri" w:hAnsi="Calibri" w:cs="Calibri"/>
          <w:sz w:val="28"/>
          <w:szCs w:val="28"/>
        </w:rPr>
      </w:pPr>
      <w:r w:rsidRPr="00152464">
        <w:rPr>
          <w:rFonts w:ascii="Calibri" w:hAnsi="Calibri" w:cs="Calibri"/>
          <w:sz w:val="28"/>
          <w:szCs w:val="28"/>
        </w:rPr>
        <w:t>Assessment of risk</w:t>
      </w:r>
    </w:p>
    <w:p w14:paraId="00C63CA3" w14:textId="77777777" w:rsidR="004112F9" w:rsidRPr="00152464" w:rsidRDefault="004112F9" w:rsidP="004112F9">
      <w:pPr>
        <w:tabs>
          <w:tab w:val="left" w:pos="142"/>
        </w:tabs>
        <w:ind w:left="142"/>
        <w:rPr>
          <w:rFonts w:ascii="Calibri" w:hAnsi="Calibri" w:cs="Calibri"/>
        </w:rPr>
      </w:pPr>
      <w:r w:rsidRPr="00152464">
        <w:rPr>
          <w:rFonts w:ascii="Calibri" w:hAnsi="Calibri" w:cs="Calibri"/>
        </w:rPr>
        <w:t>In drawing up and recording an assessment of risk the following issues should be considered, as appropriate to the circumstances:</w:t>
      </w:r>
    </w:p>
    <w:p w14:paraId="5010F1A3" w14:textId="77777777" w:rsidR="004112F9" w:rsidRPr="00152464" w:rsidRDefault="004112F9" w:rsidP="004112F9">
      <w:pPr>
        <w:numPr>
          <w:ilvl w:val="0"/>
          <w:numId w:val="11"/>
        </w:numPr>
        <w:tabs>
          <w:tab w:val="left" w:pos="993"/>
        </w:tabs>
        <w:ind w:left="993" w:hanging="284"/>
        <w:rPr>
          <w:rFonts w:ascii="Calibri" w:hAnsi="Calibri" w:cs="Calibri"/>
        </w:rPr>
      </w:pPr>
      <w:r w:rsidRPr="00152464">
        <w:rPr>
          <w:rFonts w:ascii="Calibri" w:hAnsi="Calibri" w:cs="Calibri"/>
        </w:rPr>
        <w:t>The environment – locations, security, access</w:t>
      </w:r>
      <w:r>
        <w:rPr>
          <w:rFonts w:ascii="Calibri" w:hAnsi="Calibri" w:cs="Calibri"/>
        </w:rPr>
        <w:t>.</w:t>
      </w:r>
    </w:p>
    <w:p w14:paraId="3512CB70" w14:textId="77777777" w:rsidR="004112F9" w:rsidRPr="00152464" w:rsidRDefault="004112F9" w:rsidP="004112F9">
      <w:pPr>
        <w:numPr>
          <w:ilvl w:val="0"/>
          <w:numId w:val="11"/>
        </w:numPr>
        <w:tabs>
          <w:tab w:val="left" w:pos="993"/>
        </w:tabs>
        <w:ind w:left="993" w:hanging="284"/>
        <w:rPr>
          <w:rFonts w:ascii="Calibri" w:hAnsi="Calibri" w:cs="Calibri"/>
        </w:rPr>
      </w:pPr>
      <w:r w:rsidRPr="00152464">
        <w:rPr>
          <w:rFonts w:ascii="Calibri" w:hAnsi="Calibri" w:cs="Calibri"/>
        </w:rPr>
        <w:t>The context – nature of the task, any special circumstances</w:t>
      </w:r>
      <w:r>
        <w:rPr>
          <w:rFonts w:ascii="Calibri" w:hAnsi="Calibri" w:cs="Calibri"/>
        </w:rPr>
        <w:t>.</w:t>
      </w:r>
    </w:p>
    <w:p w14:paraId="2D136919" w14:textId="77777777" w:rsidR="004112F9" w:rsidRPr="00152464" w:rsidRDefault="004112F9" w:rsidP="004112F9">
      <w:pPr>
        <w:numPr>
          <w:ilvl w:val="0"/>
          <w:numId w:val="11"/>
        </w:numPr>
        <w:tabs>
          <w:tab w:val="left" w:pos="993"/>
        </w:tabs>
        <w:ind w:left="993" w:hanging="284"/>
        <w:rPr>
          <w:rFonts w:ascii="Calibri" w:hAnsi="Calibri" w:cs="Calibri"/>
        </w:rPr>
      </w:pPr>
      <w:r w:rsidRPr="00152464">
        <w:rPr>
          <w:rFonts w:ascii="Calibri" w:hAnsi="Calibri" w:cs="Calibri"/>
        </w:rPr>
        <w:t>The individuals concerned – indicators of actual or potential risk</w:t>
      </w:r>
      <w:r>
        <w:rPr>
          <w:rFonts w:ascii="Calibri" w:hAnsi="Calibri" w:cs="Calibri"/>
        </w:rPr>
        <w:t>.</w:t>
      </w:r>
    </w:p>
    <w:p w14:paraId="5CB39CA7" w14:textId="77777777" w:rsidR="004112F9" w:rsidRPr="00152464" w:rsidRDefault="004112F9" w:rsidP="004112F9">
      <w:pPr>
        <w:numPr>
          <w:ilvl w:val="0"/>
          <w:numId w:val="11"/>
        </w:numPr>
        <w:tabs>
          <w:tab w:val="left" w:pos="993"/>
        </w:tabs>
        <w:ind w:left="993" w:hanging="284"/>
        <w:rPr>
          <w:rFonts w:ascii="Calibri" w:hAnsi="Calibri" w:cs="Calibri"/>
        </w:rPr>
      </w:pPr>
      <w:r w:rsidRPr="00152464">
        <w:rPr>
          <w:rFonts w:ascii="Calibri" w:hAnsi="Calibri" w:cs="Calibri"/>
        </w:rPr>
        <w:t>History – any previous incidents in similar situations</w:t>
      </w:r>
      <w:r>
        <w:rPr>
          <w:rFonts w:ascii="Calibri" w:hAnsi="Calibri" w:cs="Calibri"/>
        </w:rPr>
        <w:t>.</w:t>
      </w:r>
    </w:p>
    <w:p w14:paraId="718D91D3" w14:textId="77777777" w:rsidR="004112F9" w:rsidRPr="00152464" w:rsidRDefault="004112F9" w:rsidP="004112F9">
      <w:pPr>
        <w:numPr>
          <w:ilvl w:val="0"/>
          <w:numId w:val="11"/>
        </w:numPr>
        <w:tabs>
          <w:tab w:val="left" w:pos="993"/>
        </w:tabs>
        <w:ind w:left="993" w:hanging="284"/>
        <w:rPr>
          <w:rFonts w:ascii="Calibri" w:hAnsi="Calibri" w:cs="Calibri"/>
        </w:rPr>
      </w:pPr>
      <w:r w:rsidRPr="00152464">
        <w:rPr>
          <w:rFonts w:ascii="Calibri" w:hAnsi="Calibri" w:cs="Calibri"/>
        </w:rPr>
        <w:t>All available information should be considered and checked or updated as necessary</w:t>
      </w:r>
      <w:r>
        <w:rPr>
          <w:rFonts w:ascii="Calibri" w:hAnsi="Calibri" w:cs="Calibri"/>
        </w:rPr>
        <w:t>.</w:t>
      </w:r>
    </w:p>
    <w:p w14:paraId="5F203FB7" w14:textId="77777777" w:rsidR="004112F9" w:rsidRPr="00152464" w:rsidRDefault="004112F9" w:rsidP="004112F9">
      <w:pPr>
        <w:numPr>
          <w:ilvl w:val="0"/>
          <w:numId w:val="11"/>
        </w:numPr>
        <w:tabs>
          <w:tab w:val="left" w:pos="993"/>
        </w:tabs>
        <w:ind w:left="993" w:hanging="284"/>
        <w:rPr>
          <w:rFonts w:ascii="Calibri" w:hAnsi="Calibri" w:cs="Calibri"/>
        </w:rPr>
      </w:pPr>
      <w:r w:rsidRPr="00152464">
        <w:rPr>
          <w:rFonts w:ascii="Calibri" w:hAnsi="Calibri" w:cs="Calibri"/>
        </w:rPr>
        <w:lastRenderedPageBreak/>
        <w:t>Where there is any reasonable doubt about the safety of a lone worker in each situation, consideration should be given to sending a second worker or making other arrangements to complete the task.</w:t>
      </w:r>
    </w:p>
    <w:p w14:paraId="73393741" w14:textId="77777777" w:rsidR="004112F9" w:rsidRPr="00152464" w:rsidRDefault="004112F9" w:rsidP="004112F9">
      <w:pPr>
        <w:pStyle w:val="Heading1"/>
        <w:keepLines w:val="0"/>
        <w:numPr>
          <w:ilvl w:val="0"/>
          <w:numId w:val="17"/>
        </w:numPr>
        <w:tabs>
          <w:tab w:val="left" w:pos="284"/>
        </w:tabs>
        <w:spacing w:before="240" w:after="60"/>
        <w:ind w:left="142" w:hanging="284"/>
        <w:rPr>
          <w:rFonts w:ascii="Calibri" w:hAnsi="Calibri" w:cs="Calibri"/>
          <w:sz w:val="28"/>
          <w:szCs w:val="28"/>
        </w:rPr>
      </w:pPr>
      <w:r w:rsidRPr="00152464">
        <w:rPr>
          <w:rFonts w:ascii="Calibri" w:hAnsi="Calibri" w:cs="Calibri"/>
          <w:sz w:val="28"/>
          <w:szCs w:val="28"/>
        </w:rPr>
        <w:t>Planning</w:t>
      </w:r>
    </w:p>
    <w:p w14:paraId="7509A867" w14:textId="77777777" w:rsidR="004112F9" w:rsidRPr="00152464" w:rsidRDefault="004112F9" w:rsidP="004112F9">
      <w:pPr>
        <w:numPr>
          <w:ilvl w:val="0"/>
          <w:numId w:val="12"/>
        </w:numPr>
        <w:tabs>
          <w:tab w:val="left" w:pos="142"/>
        </w:tabs>
        <w:ind w:left="993" w:hanging="284"/>
        <w:rPr>
          <w:rFonts w:ascii="Calibri" w:hAnsi="Calibri" w:cs="Calibri"/>
        </w:rPr>
      </w:pPr>
      <w:r w:rsidRPr="00152464">
        <w:rPr>
          <w:rFonts w:ascii="Calibri" w:hAnsi="Calibri" w:cs="Calibri"/>
        </w:rPr>
        <w:t xml:space="preserve">Staff </w:t>
      </w:r>
      <w:r>
        <w:rPr>
          <w:rFonts w:ascii="Calibri" w:hAnsi="Calibri" w:cs="Calibri"/>
        </w:rPr>
        <w:t xml:space="preserve">and volunteers </w:t>
      </w:r>
      <w:r w:rsidRPr="00152464">
        <w:rPr>
          <w:rFonts w:ascii="Calibri" w:hAnsi="Calibri" w:cs="Calibri"/>
        </w:rPr>
        <w:t>should be fully briefed in relation to risk as well as the task itself.</w:t>
      </w:r>
    </w:p>
    <w:p w14:paraId="0E8E77EC" w14:textId="77777777" w:rsidR="004112F9" w:rsidRPr="00152464" w:rsidRDefault="004112F9" w:rsidP="004112F9">
      <w:pPr>
        <w:numPr>
          <w:ilvl w:val="0"/>
          <w:numId w:val="12"/>
        </w:numPr>
        <w:tabs>
          <w:tab w:val="left" w:pos="142"/>
        </w:tabs>
        <w:ind w:left="993" w:hanging="284"/>
        <w:rPr>
          <w:rFonts w:ascii="Calibri" w:hAnsi="Calibri" w:cs="Calibri"/>
        </w:rPr>
      </w:pPr>
      <w:r w:rsidRPr="00152464">
        <w:rPr>
          <w:rFonts w:ascii="Calibri" w:hAnsi="Calibri" w:cs="Calibri"/>
        </w:rPr>
        <w:t xml:space="preserve">Plans for </w:t>
      </w:r>
      <w:r>
        <w:rPr>
          <w:rFonts w:ascii="Calibri" w:hAnsi="Calibri" w:cs="Calibri"/>
        </w:rPr>
        <w:t>how to communicate with i</w:t>
      </w:r>
      <w:r w:rsidRPr="00152464">
        <w:rPr>
          <w:rFonts w:ascii="Calibri" w:hAnsi="Calibri" w:cs="Calibri"/>
        </w:rPr>
        <w:t>ndividual service users who present a known risk should be regularly reviewed and discussed with the staff team.</w:t>
      </w:r>
    </w:p>
    <w:p w14:paraId="0A9B5FFF" w14:textId="77777777" w:rsidR="004112F9" w:rsidRPr="00152464" w:rsidRDefault="004112F9" w:rsidP="004112F9">
      <w:pPr>
        <w:numPr>
          <w:ilvl w:val="0"/>
          <w:numId w:val="12"/>
        </w:numPr>
        <w:tabs>
          <w:tab w:val="left" w:pos="142"/>
        </w:tabs>
        <w:ind w:left="993" w:hanging="284"/>
        <w:rPr>
          <w:rFonts w:ascii="Calibri" w:hAnsi="Calibri" w:cs="Calibri"/>
        </w:rPr>
      </w:pPr>
      <w:r w:rsidRPr="00152464">
        <w:rPr>
          <w:rFonts w:ascii="Calibri" w:hAnsi="Calibri" w:cs="Calibri"/>
        </w:rPr>
        <w:t xml:space="preserve">Communication, checking in and </w:t>
      </w:r>
      <w:r>
        <w:rPr>
          <w:rFonts w:ascii="Calibri" w:hAnsi="Calibri" w:cs="Calibri"/>
        </w:rPr>
        <w:t xml:space="preserve">out </w:t>
      </w:r>
      <w:r w:rsidRPr="00152464">
        <w:rPr>
          <w:rFonts w:ascii="Calibri" w:hAnsi="Calibri" w:cs="Calibri"/>
        </w:rPr>
        <w:t>arrangements must be in place</w:t>
      </w:r>
      <w:r>
        <w:rPr>
          <w:rFonts w:ascii="Calibri" w:hAnsi="Calibri" w:cs="Calibri"/>
        </w:rPr>
        <w:t>.</w:t>
      </w:r>
    </w:p>
    <w:p w14:paraId="05BE6327" w14:textId="77777777" w:rsidR="004112F9" w:rsidRPr="00152464" w:rsidRDefault="004112F9" w:rsidP="004112F9">
      <w:pPr>
        <w:numPr>
          <w:ilvl w:val="0"/>
          <w:numId w:val="12"/>
        </w:numPr>
        <w:tabs>
          <w:tab w:val="left" w:pos="142"/>
        </w:tabs>
        <w:ind w:left="993" w:hanging="284"/>
        <w:rPr>
          <w:rFonts w:ascii="Calibri" w:hAnsi="Calibri" w:cs="Calibri"/>
        </w:rPr>
      </w:pPr>
      <w:r w:rsidRPr="00152464">
        <w:rPr>
          <w:rFonts w:ascii="Calibri" w:hAnsi="Calibri" w:cs="Calibri"/>
        </w:rPr>
        <w:t>The line manager is responsible for agreeing and facilitating these arrangements, which should be tailored to the operating conditions of the service.</w:t>
      </w:r>
    </w:p>
    <w:p w14:paraId="73EE7468" w14:textId="77777777" w:rsidR="004112F9" w:rsidRPr="00152464" w:rsidRDefault="004112F9" w:rsidP="004112F9">
      <w:pPr>
        <w:pStyle w:val="Heading1"/>
        <w:keepLines w:val="0"/>
        <w:numPr>
          <w:ilvl w:val="0"/>
          <w:numId w:val="17"/>
        </w:numPr>
        <w:tabs>
          <w:tab w:val="left" w:pos="142"/>
        </w:tabs>
        <w:spacing w:before="240" w:after="60"/>
        <w:ind w:left="142" w:hanging="284"/>
        <w:rPr>
          <w:rFonts w:ascii="Calibri" w:hAnsi="Calibri" w:cs="Calibri"/>
          <w:sz w:val="28"/>
          <w:szCs w:val="28"/>
        </w:rPr>
      </w:pPr>
      <w:r w:rsidRPr="00152464">
        <w:rPr>
          <w:rFonts w:ascii="Calibri" w:hAnsi="Calibri" w:cs="Calibri"/>
          <w:sz w:val="28"/>
          <w:szCs w:val="28"/>
        </w:rPr>
        <w:t>Reporting</w:t>
      </w:r>
    </w:p>
    <w:p w14:paraId="1DF49E30" w14:textId="77777777" w:rsidR="004112F9" w:rsidRPr="00152464" w:rsidRDefault="004112F9" w:rsidP="004112F9">
      <w:pPr>
        <w:numPr>
          <w:ilvl w:val="0"/>
          <w:numId w:val="13"/>
        </w:numPr>
        <w:ind w:left="1134" w:hanging="425"/>
        <w:rPr>
          <w:rFonts w:ascii="Calibri" w:hAnsi="Calibri" w:cs="Calibri"/>
        </w:rPr>
      </w:pPr>
      <w:r w:rsidRPr="00152464">
        <w:rPr>
          <w:rFonts w:ascii="Calibri" w:hAnsi="Calibri" w:cs="Calibri"/>
        </w:rPr>
        <w:t xml:space="preserve">Should an incident occur, members of staff should follow the reporting procedure.  </w:t>
      </w:r>
    </w:p>
    <w:p w14:paraId="4C655A33" w14:textId="77777777" w:rsidR="004112F9" w:rsidRPr="00152464" w:rsidRDefault="004112F9" w:rsidP="004112F9">
      <w:pPr>
        <w:numPr>
          <w:ilvl w:val="0"/>
          <w:numId w:val="13"/>
        </w:numPr>
        <w:ind w:left="1134" w:hanging="425"/>
        <w:rPr>
          <w:rFonts w:ascii="Calibri" w:hAnsi="Calibri" w:cs="Calibri"/>
        </w:rPr>
      </w:pPr>
      <w:r w:rsidRPr="00152464">
        <w:rPr>
          <w:rFonts w:ascii="Calibri" w:hAnsi="Calibri" w:cs="Calibri"/>
        </w:rPr>
        <w:t>An identified person should debrief in the first instance, if this is not the line manager, the manager should be informed as soon as practicably possible.</w:t>
      </w:r>
    </w:p>
    <w:p w14:paraId="67422A4C" w14:textId="77777777" w:rsidR="004112F9" w:rsidRDefault="004112F9" w:rsidP="004112F9">
      <w:pPr>
        <w:numPr>
          <w:ilvl w:val="0"/>
          <w:numId w:val="13"/>
        </w:numPr>
        <w:ind w:left="1134" w:hanging="425"/>
        <w:rPr>
          <w:rFonts w:ascii="Calibri" w:hAnsi="Calibri" w:cs="Calibri"/>
        </w:rPr>
      </w:pPr>
      <w:r w:rsidRPr="00152464">
        <w:rPr>
          <w:rFonts w:ascii="Calibri" w:hAnsi="Calibri" w:cs="Calibri"/>
        </w:rPr>
        <w:t xml:space="preserve">After an incident, staff support should encompass the following four principles to good practice whilst recognising that individuals may react differently to the same circumstances and managers need to be available to: </w:t>
      </w:r>
    </w:p>
    <w:p w14:paraId="705D824B" w14:textId="77777777" w:rsidR="004112F9" w:rsidRPr="00152464" w:rsidRDefault="004112F9" w:rsidP="004112F9">
      <w:pPr>
        <w:ind w:left="1134"/>
        <w:rPr>
          <w:rFonts w:ascii="Calibri" w:hAnsi="Calibri" w:cs="Calibri"/>
        </w:rPr>
      </w:pPr>
    </w:p>
    <w:p w14:paraId="4E5C6B89" w14:textId="77777777" w:rsidR="004112F9" w:rsidRPr="00152464" w:rsidRDefault="004112F9" w:rsidP="004112F9">
      <w:pPr>
        <w:numPr>
          <w:ilvl w:val="0"/>
          <w:numId w:val="6"/>
        </w:numPr>
        <w:ind w:left="1418" w:hanging="284"/>
        <w:rPr>
          <w:rFonts w:ascii="Calibri" w:hAnsi="Calibri" w:cs="Calibri"/>
        </w:rPr>
      </w:pPr>
      <w:r w:rsidRPr="00152464">
        <w:rPr>
          <w:rFonts w:ascii="Calibri" w:hAnsi="Calibri" w:cs="Calibri"/>
        </w:rPr>
        <w:t xml:space="preserve">Allow – Time for staff </w:t>
      </w:r>
      <w:r>
        <w:rPr>
          <w:rFonts w:ascii="Calibri" w:hAnsi="Calibri" w:cs="Calibri"/>
        </w:rPr>
        <w:t xml:space="preserve">and volunteers </w:t>
      </w:r>
      <w:r w:rsidRPr="00152464">
        <w:rPr>
          <w:rFonts w:ascii="Calibri" w:hAnsi="Calibri" w:cs="Calibri"/>
        </w:rPr>
        <w:t xml:space="preserve">to process and cope with the experience, thoughts and feelings that might arise.  </w:t>
      </w:r>
    </w:p>
    <w:p w14:paraId="4A963D03" w14:textId="77777777" w:rsidR="004112F9" w:rsidRPr="00152464" w:rsidRDefault="004112F9" w:rsidP="004112F9">
      <w:pPr>
        <w:numPr>
          <w:ilvl w:val="0"/>
          <w:numId w:val="6"/>
        </w:numPr>
        <w:ind w:left="1418" w:hanging="284"/>
        <w:rPr>
          <w:rFonts w:ascii="Calibri" w:hAnsi="Calibri" w:cs="Calibri"/>
        </w:rPr>
      </w:pPr>
      <w:r w:rsidRPr="00152464">
        <w:rPr>
          <w:rFonts w:ascii="Calibri" w:hAnsi="Calibri" w:cs="Calibri"/>
        </w:rPr>
        <w:t>Listen – Provide staff with a private space to talk, use active listening skills; affirming and validating what is said.</w:t>
      </w:r>
    </w:p>
    <w:p w14:paraId="00AF788E" w14:textId="77777777" w:rsidR="004112F9" w:rsidRDefault="004112F9" w:rsidP="004112F9">
      <w:pPr>
        <w:numPr>
          <w:ilvl w:val="0"/>
          <w:numId w:val="6"/>
        </w:numPr>
        <w:ind w:left="1418" w:hanging="284"/>
        <w:rPr>
          <w:rFonts w:ascii="Calibri" w:hAnsi="Calibri" w:cs="Calibri"/>
        </w:rPr>
      </w:pPr>
      <w:r w:rsidRPr="00152464">
        <w:rPr>
          <w:rFonts w:ascii="Calibri" w:hAnsi="Calibri" w:cs="Calibri"/>
        </w:rPr>
        <w:t>Answer – Verify and make clear the facts as known, avoid speculation and provide what information is possible.</w:t>
      </w:r>
    </w:p>
    <w:p w14:paraId="66B0989B" w14:textId="77777777" w:rsidR="004112F9" w:rsidRPr="00D9798D" w:rsidRDefault="004112F9" w:rsidP="004112F9">
      <w:pPr>
        <w:ind w:left="993"/>
        <w:rPr>
          <w:rFonts w:ascii="Calibri" w:hAnsi="Calibri" w:cs="Calibri"/>
          <w:color w:val="45B0E1" w:themeColor="accent1" w:themeTint="99"/>
        </w:rPr>
      </w:pPr>
    </w:p>
    <w:p w14:paraId="1FDB54EB" w14:textId="77777777" w:rsidR="004112F9" w:rsidRPr="00D9798D" w:rsidRDefault="004112F9" w:rsidP="004112F9">
      <w:pPr>
        <w:numPr>
          <w:ilvl w:val="0"/>
          <w:numId w:val="17"/>
        </w:numPr>
        <w:tabs>
          <w:tab w:val="left" w:pos="142"/>
        </w:tabs>
        <w:ind w:left="142"/>
        <w:rPr>
          <w:rFonts w:ascii="Calibri" w:hAnsi="Calibri" w:cs="Calibri"/>
          <w:color w:val="215E99" w:themeColor="text2" w:themeTint="BF"/>
          <w:sz w:val="28"/>
          <w:szCs w:val="28"/>
        </w:rPr>
      </w:pPr>
      <w:r w:rsidRPr="00D9798D">
        <w:rPr>
          <w:rFonts w:ascii="Calibri" w:hAnsi="Calibri" w:cs="Calibri"/>
          <w:color w:val="215E99" w:themeColor="text2" w:themeTint="BF"/>
          <w:sz w:val="28"/>
          <w:szCs w:val="28"/>
        </w:rPr>
        <w:t>Support</w:t>
      </w:r>
    </w:p>
    <w:p w14:paraId="3C557BCF" w14:textId="77777777" w:rsidR="004112F9" w:rsidRPr="00FF792D" w:rsidRDefault="004112F9" w:rsidP="004112F9">
      <w:pPr>
        <w:tabs>
          <w:tab w:val="left" w:pos="142"/>
        </w:tabs>
        <w:ind w:left="142"/>
        <w:rPr>
          <w:rFonts w:ascii="Calibri" w:hAnsi="Calibri" w:cs="Calibri"/>
          <w:sz w:val="28"/>
          <w:szCs w:val="28"/>
        </w:rPr>
      </w:pPr>
      <w:r w:rsidRPr="00FF792D">
        <w:rPr>
          <w:rFonts w:ascii="Calibri" w:hAnsi="Calibri" w:cs="Calibri"/>
        </w:rPr>
        <w:t xml:space="preserve">Discuss what may be needed and offer further aftercare. Signpost the member of staff to the Employee Assistance Programme where they can access confidential free advice and counselling. </w:t>
      </w:r>
    </w:p>
    <w:p w14:paraId="367B9622" w14:textId="77777777" w:rsidR="004112F9" w:rsidRDefault="004112F9" w:rsidP="004112F9">
      <w:pPr>
        <w:tabs>
          <w:tab w:val="left" w:pos="142"/>
        </w:tabs>
        <w:rPr>
          <w:rFonts w:ascii="Calibri" w:hAnsi="Calibri" w:cs="Calibri"/>
          <w:sz w:val="28"/>
          <w:szCs w:val="28"/>
        </w:rPr>
      </w:pPr>
    </w:p>
    <w:p w14:paraId="3E3B5957" w14:textId="77777777" w:rsidR="004112F9" w:rsidRPr="00D9798D" w:rsidRDefault="004112F9" w:rsidP="004112F9">
      <w:pPr>
        <w:pStyle w:val="Heading2"/>
        <w:keepLines w:val="0"/>
        <w:numPr>
          <w:ilvl w:val="0"/>
          <w:numId w:val="17"/>
        </w:numPr>
        <w:tabs>
          <w:tab w:val="left" w:pos="142"/>
        </w:tabs>
        <w:spacing w:before="240" w:after="60"/>
        <w:ind w:hanging="928"/>
        <w:rPr>
          <w:rFonts w:ascii="Calibri" w:hAnsi="Calibri" w:cs="Calibri"/>
          <w:sz w:val="28"/>
          <w:szCs w:val="28"/>
        </w:rPr>
      </w:pPr>
      <w:r w:rsidRPr="00D9798D">
        <w:rPr>
          <w:rFonts w:ascii="Calibri" w:hAnsi="Calibri" w:cs="Calibri"/>
          <w:sz w:val="28"/>
          <w:szCs w:val="28"/>
        </w:rPr>
        <w:t>Personal Safety</w:t>
      </w:r>
    </w:p>
    <w:p w14:paraId="05DF20EC" w14:textId="77777777" w:rsidR="004112F9" w:rsidRPr="00152464" w:rsidRDefault="004112F9" w:rsidP="004112F9">
      <w:pPr>
        <w:tabs>
          <w:tab w:val="left" w:pos="142"/>
        </w:tabs>
        <w:ind w:left="142"/>
        <w:rPr>
          <w:rFonts w:ascii="Calibri" w:hAnsi="Calibri" w:cs="Calibri"/>
        </w:rPr>
      </w:pPr>
      <w:r w:rsidRPr="00152464">
        <w:rPr>
          <w:rFonts w:ascii="Calibri" w:hAnsi="Calibri" w:cs="Calibri"/>
        </w:rPr>
        <w:t xml:space="preserve">‘Reasonable precautions’ might </w:t>
      </w:r>
      <w:proofErr w:type="gramStart"/>
      <w:r w:rsidRPr="00152464">
        <w:rPr>
          <w:rFonts w:ascii="Calibri" w:hAnsi="Calibri" w:cs="Calibri"/>
        </w:rPr>
        <w:t>include;</w:t>
      </w:r>
      <w:proofErr w:type="gramEnd"/>
    </w:p>
    <w:p w14:paraId="5BFEA7B1" w14:textId="77777777" w:rsidR="004112F9" w:rsidRPr="00152464" w:rsidRDefault="004112F9" w:rsidP="004112F9">
      <w:pPr>
        <w:numPr>
          <w:ilvl w:val="0"/>
          <w:numId w:val="14"/>
        </w:numPr>
        <w:tabs>
          <w:tab w:val="left" w:pos="142"/>
        </w:tabs>
        <w:ind w:left="709" w:hanging="567"/>
        <w:rPr>
          <w:rFonts w:ascii="Calibri" w:hAnsi="Calibri" w:cs="Calibri"/>
        </w:rPr>
      </w:pPr>
      <w:r w:rsidRPr="00152464">
        <w:rPr>
          <w:rFonts w:ascii="Calibri" w:hAnsi="Calibri" w:cs="Calibri"/>
        </w:rPr>
        <w:t>Checking directions for the destination</w:t>
      </w:r>
      <w:r>
        <w:rPr>
          <w:rFonts w:ascii="Calibri" w:hAnsi="Calibri" w:cs="Calibri"/>
        </w:rPr>
        <w:t>.</w:t>
      </w:r>
    </w:p>
    <w:p w14:paraId="537426B6" w14:textId="77777777" w:rsidR="004112F9" w:rsidRPr="00152464" w:rsidRDefault="004112F9" w:rsidP="004112F9">
      <w:pPr>
        <w:numPr>
          <w:ilvl w:val="0"/>
          <w:numId w:val="14"/>
        </w:numPr>
        <w:tabs>
          <w:tab w:val="left" w:pos="142"/>
        </w:tabs>
        <w:ind w:left="709" w:hanging="567"/>
        <w:rPr>
          <w:rFonts w:ascii="Calibri" w:hAnsi="Calibri" w:cs="Calibri"/>
        </w:rPr>
      </w:pPr>
      <w:r w:rsidRPr="00152464">
        <w:rPr>
          <w:rFonts w:ascii="Calibri" w:hAnsi="Calibri" w:cs="Calibri"/>
        </w:rPr>
        <w:t>Checking whether the person is known to present a risk and the agreed plan for working with them</w:t>
      </w:r>
      <w:r>
        <w:rPr>
          <w:rFonts w:ascii="Calibri" w:hAnsi="Calibri" w:cs="Calibri"/>
        </w:rPr>
        <w:t xml:space="preserve"> (should we be working with them if they pose a risk?</w:t>
      </w:r>
    </w:p>
    <w:p w14:paraId="29FE0629" w14:textId="77777777" w:rsidR="004112F9" w:rsidRPr="00152464" w:rsidRDefault="004112F9" w:rsidP="004112F9">
      <w:pPr>
        <w:numPr>
          <w:ilvl w:val="0"/>
          <w:numId w:val="14"/>
        </w:numPr>
        <w:tabs>
          <w:tab w:val="left" w:pos="142"/>
        </w:tabs>
        <w:ind w:left="709" w:hanging="567"/>
        <w:rPr>
          <w:rFonts w:ascii="Calibri" w:hAnsi="Calibri" w:cs="Calibri"/>
        </w:rPr>
      </w:pPr>
      <w:r w:rsidRPr="00152464">
        <w:rPr>
          <w:rFonts w:ascii="Calibri" w:hAnsi="Calibri" w:cs="Calibri"/>
        </w:rPr>
        <w:t>Ensuring your car, if used, is road-worthy and has break-down cover</w:t>
      </w:r>
      <w:r>
        <w:rPr>
          <w:rFonts w:ascii="Calibri" w:hAnsi="Calibri" w:cs="Calibri"/>
        </w:rPr>
        <w:t>.</w:t>
      </w:r>
    </w:p>
    <w:p w14:paraId="113F17E8" w14:textId="77777777" w:rsidR="004112F9" w:rsidRPr="00152464" w:rsidRDefault="004112F9" w:rsidP="004112F9">
      <w:pPr>
        <w:numPr>
          <w:ilvl w:val="0"/>
          <w:numId w:val="14"/>
        </w:numPr>
        <w:tabs>
          <w:tab w:val="left" w:pos="142"/>
        </w:tabs>
        <w:ind w:left="709" w:hanging="567"/>
        <w:rPr>
          <w:rFonts w:ascii="Calibri" w:hAnsi="Calibri" w:cs="Calibri"/>
        </w:rPr>
      </w:pPr>
      <w:r w:rsidRPr="00152464">
        <w:rPr>
          <w:rFonts w:ascii="Calibri" w:hAnsi="Calibri" w:cs="Calibri"/>
        </w:rPr>
        <w:t>Avoiding where possible poorly lit or deserted areas</w:t>
      </w:r>
      <w:r>
        <w:rPr>
          <w:rFonts w:ascii="Calibri" w:hAnsi="Calibri" w:cs="Calibri"/>
        </w:rPr>
        <w:t>.</w:t>
      </w:r>
    </w:p>
    <w:p w14:paraId="3C84DDEC" w14:textId="77777777" w:rsidR="004112F9" w:rsidRPr="00152464" w:rsidRDefault="004112F9" w:rsidP="004112F9">
      <w:pPr>
        <w:numPr>
          <w:ilvl w:val="0"/>
          <w:numId w:val="14"/>
        </w:numPr>
        <w:tabs>
          <w:tab w:val="left" w:pos="142"/>
        </w:tabs>
        <w:ind w:left="709" w:hanging="567"/>
        <w:rPr>
          <w:rFonts w:ascii="Calibri" w:hAnsi="Calibri" w:cs="Calibri"/>
        </w:rPr>
      </w:pPr>
      <w:r w:rsidRPr="00152464">
        <w:rPr>
          <w:rFonts w:ascii="Calibri" w:hAnsi="Calibri" w:cs="Calibri"/>
        </w:rPr>
        <w:t>Taking care when entering or leaving empty buildings, especially at night</w:t>
      </w:r>
      <w:r>
        <w:rPr>
          <w:rFonts w:ascii="Calibri" w:hAnsi="Calibri" w:cs="Calibri"/>
        </w:rPr>
        <w:t>.</w:t>
      </w:r>
    </w:p>
    <w:p w14:paraId="50427AE1" w14:textId="77777777" w:rsidR="004112F9" w:rsidRPr="00152464" w:rsidRDefault="004112F9" w:rsidP="004112F9">
      <w:pPr>
        <w:numPr>
          <w:ilvl w:val="0"/>
          <w:numId w:val="14"/>
        </w:numPr>
        <w:tabs>
          <w:tab w:val="left" w:pos="142"/>
        </w:tabs>
        <w:ind w:left="709" w:hanging="567"/>
        <w:rPr>
          <w:rFonts w:ascii="Calibri" w:hAnsi="Calibri" w:cs="Calibri"/>
        </w:rPr>
      </w:pPr>
      <w:r w:rsidRPr="00152464">
        <w:rPr>
          <w:rFonts w:ascii="Calibri" w:hAnsi="Calibri" w:cs="Calibri"/>
        </w:rPr>
        <w:t>Ensuring that items such as laptops or mobile phones are carried discreetly</w:t>
      </w:r>
      <w:r>
        <w:rPr>
          <w:rFonts w:ascii="Calibri" w:hAnsi="Calibri" w:cs="Calibri"/>
        </w:rPr>
        <w:t>.</w:t>
      </w:r>
    </w:p>
    <w:p w14:paraId="2170E2E8" w14:textId="77777777" w:rsidR="004112F9" w:rsidRPr="00152464" w:rsidRDefault="004112F9" w:rsidP="004112F9">
      <w:pPr>
        <w:numPr>
          <w:ilvl w:val="0"/>
          <w:numId w:val="14"/>
        </w:numPr>
        <w:tabs>
          <w:tab w:val="left" w:pos="142"/>
        </w:tabs>
        <w:ind w:left="709" w:hanging="567"/>
        <w:rPr>
          <w:rFonts w:ascii="Calibri" w:hAnsi="Calibri" w:cs="Calibri"/>
        </w:rPr>
      </w:pPr>
      <w:r w:rsidRPr="00152464">
        <w:rPr>
          <w:rFonts w:ascii="Calibri" w:hAnsi="Calibri" w:cs="Calibri"/>
        </w:rPr>
        <w:t xml:space="preserve">The agreed plan for contact or emergency response may be a standard one for the team or a specific to the individual situation.  It should be recorded and readily </w:t>
      </w:r>
      <w:r w:rsidRPr="00152464">
        <w:rPr>
          <w:rFonts w:ascii="Calibri" w:hAnsi="Calibri" w:cs="Calibri"/>
        </w:rPr>
        <w:lastRenderedPageBreak/>
        <w:t>accessible by the identified person.  It may be appropriate to agree a code word or phrase to indicate that assistance is required.</w:t>
      </w:r>
    </w:p>
    <w:p w14:paraId="02BD979B" w14:textId="77777777" w:rsidR="004112F9" w:rsidRPr="00152464" w:rsidRDefault="004112F9" w:rsidP="004112F9">
      <w:pPr>
        <w:numPr>
          <w:ilvl w:val="0"/>
          <w:numId w:val="14"/>
        </w:numPr>
        <w:tabs>
          <w:tab w:val="left" w:pos="142"/>
        </w:tabs>
        <w:ind w:left="709" w:hanging="567"/>
        <w:rPr>
          <w:rFonts w:ascii="Calibri" w:hAnsi="Calibri" w:cs="Calibri"/>
        </w:rPr>
      </w:pPr>
      <w:r w:rsidRPr="00152464">
        <w:rPr>
          <w:rFonts w:ascii="Calibri" w:hAnsi="Calibri" w:cs="Calibri"/>
        </w:rPr>
        <w:t>Managers should be particularly aware of the importance of such arrangements for staff</w:t>
      </w:r>
      <w:r>
        <w:rPr>
          <w:rFonts w:ascii="Calibri" w:hAnsi="Calibri" w:cs="Calibri"/>
        </w:rPr>
        <w:t xml:space="preserve"> and volunteers</w:t>
      </w:r>
      <w:r w:rsidRPr="00152464">
        <w:rPr>
          <w:rFonts w:ascii="Calibri" w:hAnsi="Calibri" w:cs="Calibri"/>
        </w:rPr>
        <w:t xml:space="preserve"> who work alone.</w:t>
      </w:r>
    </w:p>
    <w:p w14:paraId="3E6DC710" w14:textId="77777777" w:rsidR="004112F9" w:rsidRPr="00152464" w:rsidRDefault="004112F9" w:rsidP="004112F9">
      <w:pPr>
        <w:numPr>
          <w:ilvl w:val="0"/>
          <w:numId w:val="14"/>
        </w:numPr>
        <w:tabs>
          <w:tab w:val="left" w:pos="142"/>
        </w:tabs>
        <w:ind w:left="709" w:hanging="567"/>
        <w:rPr>
          <w:rFonts w:ascii="Calibri" w:hAnsi="Calibri" w:cs="Calibri"/>
        </w:rPr>
      </w:pPr>
      <w:r w:rsidRPr="00152464">
        <w:rPr>
          <w:rFonts w:ascii="Calibri" w:hAnsi="Calibri" w:cs="Calibri"/>
        </w:rPr>
        <w:t xml:space="preserve">Further advice can be gained from the Suzy Lamplugh Trust </w:t>
      </w:r>
      <w:hyperlink r:id="rId9" w:history="1">
        <w:r w:rsidRPr="00152464">
          <w:rPr>
            <w:rStyle w:val="Hyperlink"/>
            <w:rFonts w:ascii="Calibri" w:eastAsiaTheme="majorEastAsia" w:hAnsi="Calibri" w:cs="Calibri"/>
          </w:rPr>
          <w:t>http://www.suzylamplugh.org/personal-safety-tips/free-personal-safety-tips/working-alone/</w:t>
        </w:r>
      </w:hyperlink>
    </w:p>
    <w:p w14:paraId="147A7BAC" w14:textId="77777777" w:rsidR="004112F9" w:rsidRPr="00152464" w:rsidRDefault="004112F9" w:rsidP="004112F9">
      <w:pPr>
        <w:pStyle w:val="Heading1"/>
        <w:keepLines w:val="0"/>
        <w:numPr>
          <w:ilvl w:val="0"/>
          <w:numId w:val="17"/>
        </w:numPr>
        <w:tabs>
          <w:tab w:val="left" w:pos="142"/>
        </w:tabs>
        <w:spacing w:before="240" w:after="60"/>
        <w:ind w:left="142"/>
        <w:rPr>
          <w:rFonts w:ascii="Calibri" w:hAnsi="Calibri" w:cs="Calibri"/>
          <w:sz w:val="28"/>
          <w:szCs w:val="28"/>
        </w:rPr>
      </w:pPr>
      <w:r>
        <w:rPr>
          <w:rFonts w:ascii="Calibri" w:hAnsi="Calibri" w:cs="Calibri"/>
          <w:sz w:val="28"/>
          <w:szCs w:val="28"/>
        </w:rPr>
        <w:t xml:space="preserve">  </w:t>
      </w:r>
      <w:r w:rsidRPr="00152464">
        <w:rPr>
          <w:rFonts w:ascii="Calibri" w:hAnsi="Calibri" w:cs="Calibri"/>
          <w:sz w:val="28"/>
          <w:szCs w:val="28"/>
        </w:rPr>
        <w:t>Monitoring and review</w:t>
      </w:r>
    </w:p>
    <w:p w14:paraId="39E72B35" w14:textId="77777777" w:rsidR="004112F9" w:rsidRPr="00152464" w:rsidRDefault="004112F9" w:rsidP="004112F9">
      <w:pPr>
        <w:numPr>
          <w:ilvl w:val="0"/>
          <w:numId w:val="15"/>
        </w:numPr>
        <w:tabs>
          <w:tab w:val="left" w:pos="142"/>
        </w:tabs>
        <w:ind w:left="709" w:hanging="567"/>
        <w:rPr>
          <w:rFonts w:ascii="Calibri" w:hAnsi="Calibri" w:cs="Calibri"/>
        </w:rPr>
      </w:pPr>
      <w:r w:rsidRPr="00152464">
        <w:rPr>
          <w:rFonts w:ascii="Calibri" w:hAnsi="Calibri" w:cs="Calibri"/>
        </w:rPr>
        <w:t>The ongoing implementation of the Lone Working Policy will be monitored through the supervision process.</w:t>
      </w:r>
    </w:p>
    <w:p w14:paraId="74717328" w14:textId="77777777" w:rsidR="004112F9" w:rsidRPr="00152464" w:rsidRDefault="004112F9" w:rsidP="004112F9">
      <w:pPr>
        <w:numPr>
          <w:ilvl w:val="0"/>
          <w:numId w:val="15"/>
        </w:numPr>
        <w:tabs>
          <w:tab w:val="left" w:pos="142"/>
        </w:tabs>
        <w:ind w:left="709" w:hanging="567"/>
        <w:rPr>
          <w:rFonts w:ascii="Calibri" w:hAnsi="Calibri" w:cs="Calibri"/>
        </w:rPr>
      </w:pPr>
      <w:r w:rsidRPr="00152464">
        <w:rPr>
          <w:rFonts w:ascii="Calibri" w:hAnsi="Calibri" w:cs="Calibri"/>
        </w:rPr>
        <w:t xml:space="preserve">Any member of staff </w:t>
      </w:r>
      <w:r>
        <w:rPr>
          <w:rFonts w:ascii="Calibri" w:hAnsi="Calibri" w:cs="Calibri"/>
        </w:rPr>
        <w:t xml:space="preserve">or volunteer </w:t>
      </w:r>
      <w:r w:rsidRPr="00152464">
        <w:rPr>
          <w:rFonts w:ascii="Calibri" w:hAnsi="Calibri" w:cs="Calibri"/>
        </w:rPr>
        <w:t>with a concern regarding these issues should ensure that it is discussed with their line manager or with the whole team, as appropriate.</w:t>
      </w:r>
    </w:p>
    <w:p w14:paraId="36E0ACEE" w14:textId="5940A4D7" w:rsidR="00773975" w:rsidRPr="004D3FBE" w:rsidRDefault="004112F9" w:rsidP="004112F9">
      <w:pPr>
        <w:numPr>
          <w:ilvl w:val="0"/>
          <w:numId w:val="15"/>
        </w:numPr>
        <w:tabs>
          <w:tab w:val="left" w:pos="142"/>
        </w:tabs>
        <w:ind w:left="709" w:hanging="567"/>
        <w:rPr>
          <w:rFonts w:ascii="Calibri" w:hAnsi="Calibri" w:cs="Calibri"/>
        </w:rPr>
      </w:pPr>
      <w:r w:rsidRPr="00152464">
        <w:rPr>
          <w:rFonts w:ascii="Calibri" w:hAnsi="Calibri" w:cs="Calibri"/>
        </w:rPr>
        <w:t>The policy will be reviewed as part of the regular cycle of reviews, unless changing circumstances require an earlier review</w:t>
      </w:r>
    </w:p>
    <w:sectPr w:rsidR="00773975" w:rsidRPr="004D3F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A1EBD"/>
    <w:multiLevelType w:val="hybridMultilevel"/>
    <w:tmpl w:val="2ED4D51A"/>
    <w:lvl w:ilvl="0" w:tplc="08090019">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 w15:restartNumberingAfterBreak="0">
    <w:nsid w:val="04F01809"/>
    <w:multiLevelType w:val="hybridMultilevel"/>
    <w:tmpl w:val="DC1CBAC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7221D7"/>
    <w:multiLevelType w:val="hybridMultilevel"/>
    <w:tmpl w:val="F376878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0816BD"/>
    <w:multiLevelType w:val="hybridMultilevel"/>
    <w:tmpl w:val="5F4C582C"/>
    <w:lvl w:ilvl="0" w:tplc="08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ED1085E"/>
    <w:multiLevelType w:val="hybridMultilevel"/>
    <w:tmpl w:val="9EBC10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1DC6A3E"/>
    <w:multiLevelType w:val="hybridMultilevel"/>
    <w:tmpl w:val="21AABB0E"/>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545576"/>
    <w:multiLevelType w:val="hybridMultilevel"/>
    <w:tmpl w:val="8E0C023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225A113A"/>
    <w:multiLevelType w:val="hybridMultilevel"/>
    <w:tmpl w:val="7E2CD6B2"/>
    <w:lvl w:ilvl="0" w:tplc="FE8857D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15:restartNumberingAfterBreak="0">
    <w:nsid w:val="3262260A"/>
    <w:multiLevelType w:val="hybridMultilevel"/>
    <w:tmpl w:val="FE42D0C8"/>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9" w15:restartNumberingAfterBreak="0">
    <w:nsid w:val="33766173"/>
    <w:multiLevelType w:val="hybridMultilevel"/>
    <w:tmpl w:val="9398D51A"/>
    <w:lvl w:ilvl="0" w:tplc="08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4F7B5840"/>
    <w:multiLevelType w:val="hybridMultilevel"/>
    <w:tmpl w:val="A48AAA5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E93BAE"/>
    <w:multiLevelType w:val="hybridMultilevel"/>
    <w:tmpl w:val="72F24512"/>
    <w:lvl w:ilvl="0" w:tplc="08090001">
      <w:start w:val="1"/>
      <w:numFmt w:val="bullet"/>
      <w:lvlText w:val=""/>
      <w:lvlJc w:val="left"/>
      <w:pPr>
        <w:ind w:left="2531" w:hanging="360"/>
      </w:pPr>
      <w:rPr>
        <w:rFonts w:ascii="Symbol" w:hAnsi="Symbol" w:hint="default"/>
      </w:rPr>
    </w:lvl>
    <w:lvl w:ilvl="1" w:tplc="08090003" w:tentative="1">
      <w:start w:val="1"/>
      <w:numFmt w:val="bullet"/>
      <w:lvlText w:val="o"/>
      <w:lvlJc w:val="left"/>
      <w:pPr>
        <w:ind w:left="3251" w:hanging="360"/>
      </w:pPr>
      <w:rPr>
        <w:rFonts w:ascii="Courier New" w:hAnsi="Courier New" w:cs="Courier New" w:hint="default"/>
      </w:rPr>
    </w:lvl>
    <w:lvl w:ilvl="2" w:tplc="08090005" w:tentative="1">
      <w:start w:val="1"/>
      <w:numFmt w:val="bullet"/>
      <w:lvlText w:val=""/>
      <w:lvlJc w:val="left"/>
      <w:pPr>
        <w:ind w:left="3971" w:hanging="360"/>
      </w:pPr>
      <w:rPr>
        <w:rFonts w:ascii="Wingdings" w:hAnsi="Wingdings" w:hint="default"/>
      </w:rPr>
    </w:lvl>
    <w:lvl w:ilvl="3" w:tplc="08090001" w:tentative="1">
      <w:start w:val="1"/>
      <w:numFmt w:val="bullet"/>
      <w:lvlText w:val=""/>
      <w:lvlJc w:val="left"/>
      <w:pPr>
        <w:ind w:left="4691" w:hanging="360"/>
      </w:pPr>
      <w:rPr>
        <w:rFonts w:ascii="Symbol" w:hAnsi="Symbol" w:hint="default"/>
      </w:rPr>
    </w:lvl>
    <w:lvl w:ilvl="4" w:tplc="08090003" w:tentative="1">
      <w:start w:val="1"/>
      <w:numFmt w:val="bullet"/>
      <w:lvlText w:val="o"/>
      <w:lvlJc w:val="left"/>
      <w:pPr>
        <w:ind w:left="5411" w:hanging="360"/>
      </w:pPr>
      <w:rPr>
        <w:rFonts w:ascii="Courier New" w:hAnsi="Courier New" w:cs="Courier New" w:hint="default"/>
      </w:rPr>
    </w:lvl>
    <w:lvl w:ilvl="5" w:tplc="08090005" w:tentative="1">
      <w:start w:val="1"/>
      <w:numFmt w:val="bullet"/>
      <w:lvlText w:val=""/>
      <w:lvlJc w:val="left"/>
      <w:pPr>
        <w:ind w:left="6131" w:hanging="360"/>
      </w:pPr>
      <w:rPr>
        <w:rFonts w:ascii="Wingdings" w:hAnsi="Wingdings" w:hint="default"/>
      </w:rPr>
    </w:lvl>
    <w:lvl w:ilvl="6" w:tplc="08090001" w:tentative="1">
      <w:start w:val="1"/>
      <w:numFmt w:val="bullet"/>
      <w:lvlText w:val=""/>
      <w:lvlJc w:val="left"/>
      <w:pPr>
        <w:ind w:left="6851" w:hanging="360"/>
      </w:pPr>
      <w:rPr>
        <w:rFonts w:ascii="Symbol" w:hAnsi="Symbol" w:hint="default"/>
      </w:rPr>
    </w:lvl>
    <w:lvl w:ilvl="7" w:tplc="08090003" w:tentative="1">
      <w:start w:val="1"/>
      <w:numFmt w:val="bullet"/>
      <w:lvlText w:val="o"/>
      <w:lvlJc w:val="left"/>
      <w:pPr>
        <w:ind w:left="7571" w:hanging="360"/>
      </w:pPr>
      <w:rPr>
        <w:rFonts w:ascii="Courier New" w:hAnsi="Courier New" w:cs="Courier New" w:hint="default"/>
      </w:rPr>
    </w:lvl>
    <w:lvl w:ilvl="8" w:tplc="08090005" w:tentative="1">
      <w:start w:val="1"/>
      <w:numFmt w:val="bullet"/>
      <w:lvlText w:val=""/>
      <w:lvlJc w:val="left"/>
      <w:pPr>
        <w:ind w:left="8291" w:hanging="360"/>
      </w:pPr>
      <w:rPr>
        <w:rFonts w:ascii="Wingdings" w:hAnsi="Wingdings" w:hint="default"/>
      </w:rPr>
    </w:lvl>
  </w:abstractNum>
  <w:abstractNum w:abstractNumId="12" w15:restartNumberingAfterBreak="0">
    <w:nsid w:val="531B7EA7"/>
    <w:multiLevelType w:val="hybridMultilevel"/>
    <w:tmpl w:val="4F26F61E"/>
    <w:lvl w:ilvl="0" w:tplc="08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565D000D"/>
    <w:multiLevelType w:val="hybridMultilevel"/>
    <w:tmpl w:val="DA2C5B30"/>
    <w:lvl w:ilvl="0" w:tplc="08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61D31C93"/>
    <w:multiLevelType w:val="hybridMultilevel"/>
    <w:tmpl w:val="77D23138"/>
    <w:lvl w:ilvl="0" w:tplc="08090019">
      <w:start w:val="1"/>
      <w:numFmt w:val="lowerLetter"/>
      <w:lvlText w:val="%1."/>
      <w:lvlJc w:val="left"/>
      <w:pPr>
        <w:ind w:left="2574" w:hanging="360"/>
      </w:pPr>
    </w:lvl>
    <w:lvl w:ilvl="1" w:tplc="FFFFFFFF" w:tentative="1">
      <w:start w:val="1"/>
      <w:numFmt w:val="lowerLetter"/>
      <w:lvlText w:val="%2."/>
      <w:lvlJc w:val="left"/>
      <w:pPr>
        <w:ind w:left="3294" w:hanging="360"/>
      </w:pPr>
    </w:lvl>
    <w:lvl w:ilvl="2" w:tplc="FFFFFFFF" w:tentative="1">
      <w:start w:val="1"/>
      <w:numFmt w:val="lowerRoman"/>
      <w:lvlText w:val="%3."/>
      <w:lvlJc w:val="right"/>
      <w:pPr>
        <w:ind w:left="4014" w:hanging="180"/>
      </w:pPr>
    </w:lvl>
    <w:lvl w:ilvl="3" w:tplc="FFFFFFFF" w:tentative="1">
      <w:start w:val="1"/>
      <w:numFmt w:val="decimal"/>
      <w:lvlText w:val="%4."/>
      <w:lvlJc w:val="left"/>
      <w:pPr>
        <w:ind w:left="4734" w:hanging="360"/>
      </w:pPr>
    </w:lvl>
    <w:lvl w:ilvl="4" w:tplc="FFFFFFFF" w:tentative="1">
      <w:start w:val="1"/>
      <w:numFmt w:val="lowerLetter"/>
      <w:lvlText w:val="%5."/>
      <w:lvlJc w:val="left"/>
      <w:pPr>
        <w:ind w:left="5454" w:hanging="360"/>
      </w:pPr>
    </w:lvl>
    <w:lvl w:ilvl="5" w:tplc="FFFFFFFF" w:tentative="1">
      <w:start w:val="1"/>
      <w:numFmt w:val="lowerRoman"/>
      <w:lvlText w:val="%6."/>
      <w:lvlJc w:val="right"/>
      <w:pPr>
        <w:ind w:left="6174" w:hanging="180"/>
      </w:pPr>
    </w:lvl>
    <w:lvl w:ilvl="6" w:tplc="FFFFFFFF" w:tentative="1">
      <w:start w:val="1"/>
      <w:numFmt w:val="decimal"/>
      <w:lvlText w:val="%7."/>
      <w:lvlJc w:val="left"/>
      <w:pPr>
        <w:ind w:left="6894" w:hanging="360"/>
      </w:pPr>
    </w:lvl>
    <w:lvl w:ilvl="7" w:tplc="FFFFFFFF" w:tentative="1">
      <w:start w:val="1"/>
      <w:numFmt w:val="lowerLetter"/>
      <w:lvlText w:val="%8."/>
      <w:lvlJc w:val="left"/>
      <w:pPr>
        <w:ind w:left="7614" w:hanging="360"/>
      </w:pPr>
    </w:lvl>
    <w:lvl w:ilvl="8" w:tplc="FFFFFFFF" w:tentative="1">
      <w:start w:val="1"/>
      <w:numFmt w:val="lowerRoman"/>
      <w:lvlText w:val="%9."/>
      <w:lvlJc w:val="right"/>
      <w:pPr>
        <w:ind w:left="8334" w:hanging="180"/>
      </w:pPr>
    </w:lvl>
  </w:abstractNum>
  <w:abstractNum w:abstractNumId="15" w15:restartNumberingAfterBreak="0">
    <w:nsid w:val="62EC46F5"/>
    <w:multiLevelType w:val="hybridMultilevel"/>
    <w:tmpl w:val="AF909B4C"/>
    <w:lvl w:ilvl="0" w:tplc="08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6C6D668F"/>
    <w:multiLevelType w:val="hybridMultilevel"/>
    <w:tmpl w:val="F952464A"/>
    <w:lvl w:ilvl="0" w:tplc="0809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75701F7D"/>
    <w:multiLevelType w:val="hybridMultilevel"/>
    <w:tmpl w:val="4D90E38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1883736">
    <w:abstractNumId w:val="4"/>
  </w:num>
  <w:num w:numId="2" w16cid:durableId="512650656">
    <w:abstractNumId w:val="17"/>
  </w:num>
  <w:num w:numId="3" w16cid:durableId="1647588010">
    <w:abstractNumId w:val="10"/>
  </w:num>
  <w:num w:numId="4" w16cid:durableId="1648852471">
    <w:abstractNumId w:val="2"/>
  </w:num>
  <w:num w:numId="5" w16cid:durableId="1115321330">
    <w:abstractNumId w:val="1"/>
  </w:num>
  <w:num w:numId="6" w16cid:durableId="1463309023">
    <w:abstractNumId w:val="11"/>
  </w:num>
  <w:num w:numId="7" w16cid:durableId="2123572494">
    <w:abstractNumId w:val="14"/>
  </w:num>
  <w:num w:numId="8" w16cid:durableId="1990013291">
    <w:abstractNumId w:val="0"/>
  </w:num>
  <w:num w:numId="9" w16cid:durableId="275215964">
    <w:abstractNumId w:val="9"/>
  </w:num>
  <w:num w:numId="10" w16cid:durableId="2120181717">
    <w:abstractNumId w:val="13"/>
  </w:num>
  <w:num w:numId="11" w16cid:durableId="791287185">
    <w:abstractNumId w:val="16"/>
  </w:num>
  <w:num w:numId="12" w16cid:durableId="141429786">
    <w:abstractNumId w:val="15"/>
  </w:num>
  <w:num w:numId="13" w16cid:durableId="1753312543">
    <w:abstractNumId w:val="5"/>
  </w:num>
  <w:num w:numId="14" w16cid:durableId="483160790">
    <w:abstractNumId w:val="12"/>
  </w:num>
  <w:num w:numId="15" w16cid:durableId="1130709101">
    <w:abstractNumId w:val="3"/>
  </w:num>
  <w:num w:numId="16" w16cid:durableId="1690374983">
    <w:abstractNumId w:val="6"/>
  </w:num>
  <w:num w:numId="17" w16cid:durableId="1060715150">
    <w:abstractNumId w:val="7"/>
  </w:num>
  <w:num w:numId="18" w16cid:durableId="4244961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54B"/>
    <w:rsid w:val="000B1AD3"/>
    <w:rsid w:val="00137D06"/>
    <w:rsid w:val="0019274E"/>
    <w:rsid w:val="003627B3"/>
    <w:rsid w:val="00397B3D"/>
    <w:rsid w:val="004112F9"/>
    <w:rsid w:val="0041376A"/>
    <w:rsid w:val="004D3FBE"/>
    <w:rsid w:val="0056754B"/>
    <w:rsid w:val="00773975"/>
    <w:rsid w:val="008D3887"/>
    <w:rsid w:val="00A42D25"/>
    <w:rsid w:val="00A8201B"/>
    <w:rsid w:val="00A9311B"/>
    <w:rsid w:val="00B223E8"/>
    <w:rsid w:val="00D9798D"/>
    <w:rsid w:val="00E1491B"/>
    <w:rsid w:val="00E50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AD160"/>
  <w15:chartTrackingRefBased/>
  <w15:docId w15:val="{5228BA12-B3EC-40FD-B9B4-19912B7E3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2F9"/>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5675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675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75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75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75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754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754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754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754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5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675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75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75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75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754B"/>
    <w:rPr>
      <w:rFonts w:ascii="Times New Roman" w:eastAsiaTheme="majorEastAsia" w:hAnsi="Times New Roman" w:cstheme="majorBidi"/>
      <w:i/>
      <w:iCs/>
      <w:color w:val="595959" w:themeColor="text1" w:themeTint="A6"/>
      <w:kern w:val="0"/>
      <w:sz w:val="24"/>
      <w:szCs w:val="24"/>
      <w14:ligatures w14:val="none"/>
    </w:rPr>
  </w:style>
  <w:style w:type="character" w:customStyle="1" w:styleId="Heading7Char">
    <w:name w:val="Heading 7 Char"/>
    <w:basedOn w:val="DefaultParagraphFont"/>
    <w:link w:val="Heading7"/>
    <w:uiPriority w:val="9"/>
    <w:semiHidden/>
    <w:rsid w:val="0056754B"/>
    <w:rPr>
      <w:rFonts w:ascii="Times New Roman" w:eastAsiaTheme="majorEastAsia" w:hAnsi="Times New Roman" w:cstheme="majorBidi"/>
      <w:color w:val="595959" w:themeColor="text1" w:themeTint="A6"/>
      <w:kern w:val="0"/>
      <w:sz w:val="24"/>
      <w:szCs w:val="24"/>
      <w14:ligatures w14:val="none"/>
    </w:rPr>
  </w:style>
  <w:style w:type="character" w:customStyle="1" w:styleId="Heading8Char">
    <w:name w:val="Heading 8 Char"/>
    <w:basedOn w:val="DefaultParagraphFont"/>
    <w:link w:val="Heading8"/>
    <w:uiPriority w:val="9"/>
    <w:semiHidden/>
    <w:rsid w:val="0056754B"/>
    <w:rPr>
      <w:rFonts w:ascii="Times New Roman" w:eastAsiaTheme="majorEastAsia" w:hAnsi="Times New Roman" w:cstheme="majorBidi"/>
      <w:i/>
      <w:iCs/>
      <w:color w:val="272727" w:themeColor="text1" w:themeTint="D8"/>
      <w:kern w:val="0"/>
      <w:sz w:val="24"/>
      <w:szCs w:val="24"/>
      <w14:ligatures w14:val="none"/>
    </w:rPr>
  </w:style>
  <w:style w:type="character" w:customStyle="1" w:styleId="Heading9Char">
    <w:name w:val="Heading 9 Char"/>
    <w:basedOn w:val="DefaultParagraphFont"/>
    <w:link w:val="Heading9"/>
    <w:uiPriority w:val="9"/>
    <w:semiHidden/>
    <w:rsid w:val="0056754B"/>
    <w:rPr>
      <w:rFonts w:ascii="Times New Roman" w:eastAsiaTheme="majorEastAsia" w:hAnsi="Times New Roman" w:cstheme="majorBidi"/>
      <w:color w:val="272727" w:themeColor="text1" w:themeTint="D8"/>
      <w:kern w:val="0"/>
      <w:sz w:val="24"/>
      <w:szCs w:val="24"/>
      <w14:ligatures w14:val="none"/>
    </w:rPr>
  </w:style>
  <w:style w:type="paragraph" w:styleId="Title">
    <w:name w:val="Title"/>
    <w:basedOn w:val="Normal"/>
    <w:next w:val="Normal"/>
    <w:link w:val="TitleChar"/>
    <w:qFormat/>
    <w:rsid w:val="0056754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754B"/>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5675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75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754B"/>
    <w:pPr>
      <w:spacing w:before="160"/>
      <w:jc w:val="center"/>
    </w:pPr>
    <w:rPr>
      <w:i/>
      <w:iCs/>
      <w:color w:val="404040" w:themeColor="text1" w:themeTint="BF"/>
    </w:rPr>
  </w:style>
  <w:style w:type="character" w:customStyle="1" w:styleId="QuoteChar">
    <w:name w:val="Quote Char"/>
    <w:basedOn w:val="DefaultParagraphFont"/>
    <w:link w:val="Quote"/>
    <w:uiPriority w:val="29"/>
    <w:rsid w:val="0056754B"/>
    <w:rPr>
      <w:i/>
      <w:iCs/>
      <w:color w:val="404040" w:themeColor="text1" w:themeTint="BF"/>
    </w:rPr>
  </w:style>
  <w:style w:type="paragraph" w:styleId="ListParagraph">
    <w:name w:val="List Paragraph"/>
    <w:basedOn w:val="Normal"/>
    <w:uiPriority w:val="34"/>
    <w:qFormat/>
    <w:rsid w:val="0056754B"/>
    <w:pPr>
      <w:ind w:left="720"/>
      <w:contextualSpacing/>
    </w:pPr>
  </w:style>
  <w:style w:type="character" w:styleId="IntenseEmphasis">
    <w:name w:val="Intense Emphasis"/>
    <w:basedOn w:val="DefaultParagraphFont"/>
    <w:uiPriority w:val="21"/>
    <w:qFormat/>
    <w:rsid w:val="0056754B"/>
    <w:rPr>
      <w:i/>
      <w:iCs/>
      <w:color w:val="0F4761" w:themeColor="accent1" w:themeShade="BF"/>
    </w:rPr>
  </w:style>
  <w:style w:type="paragraph" w:styleId="IntenseQuote">
    <w:name w:val="Intense Quote"/>
    <w:basedOn w:val="Normal"/>
    <w:next w:val="Normal"/>
    <w:link w:val="IntenseQuoteChar"/>
    <w:uiPriority w:val="30"/>
    <w:qFormat/>
    <w:rsid w:val="005675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754B"/>
    <w:rPr>
      <w:i/>
      <w:iCs/>
      <w:color w:val="0F4761" w:themeColor="accent1" w:themeShade="BF"/>
    </w:rPr>
  </w:style>
  <w:style w:type="character" w:styleId="IntenseReference">
    <w:name w:val="Intense Reference"/>
    <w:basedOn w:val="DefaultParagraphFont"/>
    <w:uiPriority w:val="32"/>
    <w:qFormat/>
    <w:rsid w:val="0056754B"/>
    <w:rPr>
      <w:b/>
      <w:bCs/>
      <w:smallCaps/>
      <w:color w:val="0F4761" w:themeColor="accent1" w:themeShade="BF"/>
      <w:spacing w:val="5"/>
    </w:rPr>
  </w:style>
  <w:style w:type="character" w:styleId="Hyperlink">
    <w:name w:val="Hyperlink"/>
    <w:uiPriority w:val="99"/>
    <w:unhideWhenUsed/>
    <w:rsid w:val="004112F9"/>
    <w:rPr>
      <w:color w:val="0000FF"/>
      <w:u w:val="single"/>
    </w:rPr>
  </w:style>
  <w:style w:type="paragraph" w:customStyle="1" w:styleId="paragraph">
    <w:name w:val="paragraph"/>
    <w:basedOn w:val="Normal"/>
    <w:rsid w:val="004112F9"/>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uzylamplugh.org/personal-safety-tips/free-personal-safety-tips/working-al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5e0708-8021-447a-b406-39ce3f2b19a6">
      <Terms xmlns="http://schemas.microsoft.com/office/infopath/2007/PartnerControls"/>
    </lcf76f155ced4ddcb4097134ff3c332f>
    <TaxCatchAll xmlns="f99b252e-3e75-48ca-ba53-9d771ae125f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0C1A107A37A54D91BC57370395A2C5" ma:contentTypeVersion="18" ma:contentTypeDescription="Create a new document." ma:contentTypeScope="" ma:versionID="4239206b69d5125225021c7a97de24ad">
  <xsd:schema xmlns:xsd="http://www.w3.org/2001/XMLSchema" xmlns:xs="http://www.w3.org/2001/XMLSchema" xmlns:p="http://schemas.microsoft.com/office/2006/metadata/properties" xmlns:ns2="a05e0708-8021-447a-b406-39ce3f2b19a6" xmlns:ns3="f99b252e-3e75-48ca-ba53-9d771ae125f4" targetNamespace="http://schemas.microsoft.com/office/2006/metadata/properties" ma:root="true" ma:fieldsID="a52ee7cb6184b1de191cf17f2122ad14" ns2:_="" ns3:_="">
    <xsd:import namespace="a05e0708-8021-447a-b406-39ce3f2b19a6"/>
    <xsd:import namespace="f99b252e-3e75-48ca-ba53-9d771ae125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e0708-8021-447a-b406-39ce3f2b19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3d9996-164f-4fca-91be-6a7bfbc279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9b252e-3e75-48ca-ba53-9d771ae125f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7c4f901-8166-40b0-9b1b-4fee6f13fa85}" ma:internalName="TaxCatchAll" ma:showField="CatchAllData" ma:web="f99b252e-3e75-48ca-ba53-9d771ae125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607993-898E-4048-B3CD-4FFCD9420DD2}">
  <ds:schemaRefs>
    <ds:schemaRef ds:uri="http://schemas.microsoft.com/office/2006/metadata/properties"/>
    <ds:schemaRef ds:uri="http://schemas.microsoft.com/office/infopath/2007/PartnerControls"/>
    <ds:schemaRef ds:uri="a05e0708-8021-447a-b406-39ce3f2b19a6"/>
    <ds:schemaRef ds:uri="f99b252e-3e75-48ca-ba53-9d771ae125f4"/>
  </ds:schemaRefs>
</ds:datastoreItem>
</file>

<file path=customXml/itemProps2.xml><?xml version="1.0" encoding="utf-8"?>
<ds:datastoreItem xmlns:ds="http://schemas.openxmlformats.org/officeDocument/2006/customXml" ds:itemID="{44914BD4-96B7-4EAC-A75F-6DE329EB5D68}">
  <ds:schemaRefs>
    <ds:schemaRef ds:uri="http://schemas.microsoft.com/sharepoint/v3/contenttype/forms"/>
  </ds:schemaRefs>
</ds:datastoreItem>
</file>

<file path=customXml/itemProps3.xml><?xml version="1.0" encoding="utf-8"?>
<ds:datastoreItem xmlns:ds="http://schemas.openxmlformats.org/officeDocument/2006/customXml" ds:itemID="{F7A17E64-2C5D-44F2-8A17-20BBF116F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e0708-8021-447a-b406-39ce3f2b19a6"/>
    <ds:schemaRef ds:uri="f99b252e-3e75-48ca-ba53-9d771ae12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1497</Words>
  <Characters>8534</Characters>
  <Application>Microsoft Office Word</Application>
  <DocSecurity>0</DocSecurity>
  <Lines>71</Lines>
  <Paragraphs>20</Paragraphs>
  <ScaleCrop>false</ScaleCrop>
  <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Lavonne McCormack</dc:creator>
  <cp:keywords/>
  <dc:description/>
  <cp:lastModifiedBy>Lavonne McCormack</cp:lastModifiedBy>
  <cp:revision>15</cp:revision>
  <dcterms:created xsi:type="dcterms:W3CDTF">2024-05-03T11:40:00Z</dcterms:created>
  <dcterms:modified xsi:type="dcterms:W3CDTF">2024-05-03T13:12:00Z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0x0101002B0C1A107A37A54D91BC57370395A2C5</vt:lpwstr>
  </property>
  <property fmtid="{D5CDD505-2E9C-101B-9397-08002B2CF9AE}" pid="3" name="MediaServiceImageTags">
    <vt:lpwstr/>
  </property>
</Properties>
</file>